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956A01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956A01">
        <w:rPr>
          <w:rFonts w:ascii="HelveticaNeueLT Std Cn" w:hAnsi="HelveticaNeueLT Std Cn" w:cs="Arial"/>
          <w:b/>
          <w:bCs/>
        </w:rPr>
        <w:t>NLN Affiliated Constituent League</w:t>
      </w:r>
    </w:p>
    <w:p w:rsidR="00CF3BBD" w:rsidRPr="00956A01" w:rsidRDefault="00CF3BBD" w:rsidP="00CF3BBD">
      <w:pPr>
        <w:jc w:val="center"/>
        <w:rPr>
          <w:rFonts w:ascii="HelveticaNeueLT Std Cn" w:hAnsi="HelveticaNeueLT Std Cn" w:cs="Arial"/>
          <w:b/>
          <w:bCs/>
        </w:rPr>
      </w:pPr>
      <w:r w:rsidRPr="00956A01">
        <w:rPr>
          <w:rFonts w:ascii="HelveticaNeueLT Std Cn" w:hAnsi="HelveticaNeueLT Std Cn" w:cs="Arial"/>
          <w:b/>
          <w:bCs/>
        </w:rPr>
        <w:t>Policy and Procedure</w:t>
      </w:r>
    </w:p>
    <w:p w:rsidR="00CF3BBD" w:rsidRPr="00956A01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956A01" w:rsidTr="006425E2">
        <w:tc>
          <w:tcPr>
            <w:tcW w:w="3078" w:type="dxa"/>
          </w:tcPr>
          <w:p w:rsidR="00CF3BBD" w:rsidRPr="00956A01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956A01">
              <w:rPr>
                <w:rFonts w:ascii="HelveticaNeueLT Std Cn" w:hAnsi="HelveticaNeueLT Std Cn" w:cs="Arial"/>
                <w:smallCaps/>
              </w:rPr>
              <w:t>policy number</w:t>
            </w:r>
            <w:r w:rsidRPr="00956A01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956A01" w:rsidRDefault="00CF32FC" w:rsidP="0012758D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956A01">
              <w:rPr>
                <w:rFonts w:ascii="HelveticaNeueLT Std Cn" w:hAnsi="HelveticaNeueLT Std Cn" w:cs="Arial"/>
                <w:b/>
                <w:smallCaps/>
              </w:rPr>
              <w:t>6</w:t>
            </w:r>
            <w:r w:rsidR="00CF3BBD" w:rsidRPr="00956A01">
              <w:rPr>
                <w:rFonts w:ascii="HelveticaNeueLT Std Cn" w:hAnsi="HelveticaNeueLT Std Cn" w:cs="Arial"/>
                <w:b/>
                <w:smallCaps/>
              </w:rPr>
              <w:t>.</w:t>
            </w:r>
            <w:r w:rsidR="0012758D">
              <w:rPr>
                <w:rFonts w:ascii="HelveticaNeueLT Std Cn" w:hAnsi="HelveticaNeueLT Std Cn" w:cs="Arial"/>
                <w:b/>
                <w:smallCaps/>
              </w:rPr>
              <w:t>5</w:t>
            </w:r>
          </w:p>
        </w:tc>
      </w:tr>
      <w:tr w:rsidR="00CF3BBD" w:rsidRPr="00956A01" w:rsidTr="006425E2">
        <w:tc>
          <w:tcPr>
            <w:tcW w:w="3078" w:type="dxa"/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956A01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956A01">
              <w:rPr>
                <w:rFonts w:ascii="HelveticaNeueLT Std Cn" w:hAnsi="HelveticaNeueLT Std Cn" w:cs="Arial"/>
                <w:smallCaps/>
              </w:rPr>
              <w:t>policy name</w:t>
            </w:r>
            <w:r w:rsidRPr="00956A01">
              <w:rPr>
                <w:rFonts w:ascii="HelveticaNeueLT Std Cn" w:hAnsi="HelveticaNeueLT Std Cn" w:cs="Arial"/>
                <w:smallCaps/>
              </w:rPr>
              <w:tab/>
            </w:r>
            <w:r w:rsidRPr="00956A01">
              <w:rPr>
                <w:rFonts w:ascii="HelveticaNeueLT Std Cn" w:hAnsi="HelveticaNeueLT Std Cn" w:cs="Arial"/>
                <w:smallCaps/>
              </w:rPr>
              <w:tab/>
            </w:r>
          </w:p>
        </w:tc>
        <w:tc>
          <w:tcPr>
            <w:tcW w:w="6498" w:type="dxa"/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</w:rPr>
            </w:pPr>
          </w:p>
          <w:p w:rsidR="00CF3BBD" w:rsidRPr="00956A01" w:rsidRDefault="0012758D" w:rsidP="0049795D">
            <w:pPr>
              <w:pStyle w:val="Heading2"/>
              <w:rPr>
                <w:rFonts w:ascii="HelveticaNeueLT Std Cn" w:hAnsi="HelveticaNeueLT Std Cn" w:cs="Arial"/>
                <w:sz w:val="20"/>
              </w:rPr>
            </w:pPr>
            <w:r>
              <w:rPr>
                <w:rFonts w:ascii="HelveticaNeueLT Std Cn" w:hAnsi="HelveticaNeueLT Std Cn" w:cs="Arial"/>
                <w:sz w:val="20"/>
              </w:rPr>
              <w:t>Web Site &amp; Listserv</w:t>
            </w:r>
            <w:bookmarkStart w:id="0" w:name="_GoBack"/>
            <w:bookmarkEnd w:id="0"/>
          </w:p>
        </w:tc>
      </w:tr>
      <w:tr w:rsidR="00CF3BBD" w:rsidRPr="00956A01" w:rsidTr="006425E2">
        <w:tc>
          <w:tcPr>
            <w:tcW w:w="3078" w:type="dxa"/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956A01">
              <w:rPr>
                <w:rFonts w:ascii="HelveticaNeueLT Std Cn" w:hAnsi="HelveticaNeueLT Std Cn" w:cs="Arial"/>
                <w:b/>
                <w:smallCaps/>
              </w:rPr>
              <w:t>date of origin</w:t>
            </w:r>
          </w:p>
        </w:tc>
        <w:tc>
          <w:tcPr>
            <w:tcW w:w="6498" w:type="dxa"/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</w:rPr>
            </w:pPr>
          </w:p>
          <w:p w:rsidR="00CF3BBD" w:rsidRPr="00956A01" w:rsidRDefault="00CF3BBD" w:rsidP="006425E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</w:rPr>
            </w:pPr>
            <w:r w:rsidRPr="00956A01">
              <w:rPr>
                <w:rFonts w:ascii="HelveticaNeueLT Std Cn" w:hAnsi="HelveticaNeueLT Std Cn" w:cs="Arial"/>
              </w:rPr>
              <w:t>(Date)</w:t>
            </w:r>
          </w:p>
        </w:tc>
      </w:tr>
      <w:tr w:rsidR="00CF3BBD" w:rsidRPr="00956A01" w:rsidTr="006425E2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956A01" w:rsidRDefault="00CF3BBD" w:rsidP="006425E2">
            <w:pPr>
              <w:pStyle w:val="Heading1"/>
              <w:rPr>
                <w:rFonts w:ascii="HelveticaNeueLT Std Cn" w:hAnsi="HelveticaNeueLT Std Cn" w:cs="Arial"/>
                <w:smallCaps/>
              </w:rPr>
            </w:pPr>
            <w:r w:rsidRPr="00956A01">
              <w:rPr>
                <w:rFonts w:ascii="HelveticaNeueLT Std Cn" w:hAnsi="HelveticaNeueLT Std Cn" w:cs="Arial"/>
                <w:smallCaps/>
              </w:rPr>
              <w:t>purpose</w:t>
            </w:r>
          </w:p>
          <w:p w:rsidR="00CF3BBD" w:rsidRPr="00956A01" w:rsidRDefault="00CF3BBD" w:rsidP="006425E2">
            <w:pPr>
              <w:rPr>
                <w:rFonts w:ascii="HelveticaNeueLT Std Cn" w:hAnsi="HelveticaNeueLT Std Cn" w:cs="Arial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CF3BBD" w:rsidRPr="00956A01" w:rsidRDefault="00CF3BBD" w:rsidP="006425E2">
            <w:pPr>
              <w:pStyle w:val="BodyText"/>
              <w:rPr>
                <w:rFonts w:ascii="HelveticaNeueLT Std Cn" w:hAnsi="HelveticaNeueLT Std Cn" w:cs="Arial"/>
              </w:rPr>
            </w:pPr>
          </w:p>
          <w:p w:rsidR="00CF3BBD" w:rsidRPr="00956A01" w:rsidRDefault="0012758D" w:rsidP="0012758D">
            <w:pPr>
              <w:numPr>
                <w:ilvl w:val="0"/>
                <w:numId w:val="3"/>
              </w:numPr>
              <w:rPr>
                <w:rFonts w:ascii="HelveticaNeueLT Std Cn" w:hAnsi="HelveticaNeueLT Std Cn" w:cs="Arial"/>
                <w:b/>
                <w:u w:val="single"/>
              </w:rPr>
            </w:pPr>
            <w:r w:rsidRPr="0012758D">
              <w:rPr>
                <w:rFonts w:ascii="HelveticaNeueLT Std Cn" w:hAnsi="HelveticaNeueLT Std Cn" w:cs="Arial"/>
                <w:highlight w:val="lightGray"/>
              </w:rPr>
              <w:t>This brief policy statement provides guidelines for updating electronic documents and records that the organization uses to communicate with its constituents.</w:t>
            </w:r>
          </w:p>
        </w:tc>
      </w:tr>
      <w:tr w:rsidR="00CF3BBD" w:rsidRPr="00956A01" w:rsidTr="006425E2">
        <w:tc>
          <w:tcPr>
            <w:tcW w:w="3078" w:type="dxa"/>
            <w:tcBorders>
              <w:top w:val="thinThickSmallGap" w:sz="12" w:space="0" w:color="auto"/>
            </w:tcBorders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  <w:smallCaps/>
              </w:rPr>
            </w:pPr>
            <w:r w:rsidRPr="00956A01">
              <w:rPr>
                <w:rFonts w:ascii="HelveticaNeueLT Std Cn" w:hAnsi="HelveticaNeueLT Std Cn" w:cs="Arial"/>
                <w:b/>
                <w:smallCaps/>
              </w:rPr>
              <w:tab/>
            </w:r>
          </w:p>
        </w:tc>
        <w:tc>
          <w:tcPr>
            <w:tcW w:w="6498" w:type="dxa"/>
            <w:tcBorders>
              <w:top w:val="thinThickSmallGap" w:sz="12" w:space="0" w:color="auto"/>
            </w:tcBorders>
          </w:tcPr>
          <w:p w:rsidR="00CF3BBD" w:rsidRPr="00956A01" w:rsidRDefault="00CF3BBD" w:rsidP="006425E2">
            <w:pPr>
              <w:rPr>
                <w:rFonts w:ascii="HelveticaNeueLT Std Cn" w:hAnsi="HelveticaNeueLT Std Cn" w:cs="Arial"/>
                <w:b/>
              </w:rPr>
            </w:pPr>
          </w:p>
        </w:tc>
      </w:tr>
      <w:tr w:rsidR="00CF3BBD" w:rsidRPr="00956A01" w:rsidTr="006425E2">
        <w:tc>
          <w:tcPr>
            <w:tcW w:w="3078" w:type="dxa"/>
          </w:tcPr>
          <w:p w:rsidR="00CF3BBD" w:rsidRPr="00956A01" w:rsidRDefault="00CF3BBD" w:rsidP="006425E2">
            <w:pPr>
              <w:jc w:val="both"/>
              <w:rPr>
                <w:rFonts w:ascii="HelveticaNeueLT Std Cn" w:hAnsi="HelveticaNeueLT Std Cn" w:cs="Arial"/>
                <w:b/>
                <w:smallCaps/>
              </w:rPr>
            </w:pPr>
          </w:p>
          <w:p w:rsidR="00CF3BBD" w:rsidRPr="00956A01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</w:rPr>
            </w:pPr>
            <w:r w:rsidRPr="00956A01">
              <w:rPr>
                <w:rFonts w:ascii="HelveticaNeueLT Std Cn" w:hAnsi="HelveticaNeueLT Std Cn" w:cs="Arial"/>
                <w:b/>
                <w:smallCaps/>
              </w:rPr>
              <w:t>policy</w:t>
            </w:r>
          </w:p>
        </w:tc>
        <w:tc>
          <w:tcPr>
            <w:tcW w:w="6498" w:type="dxa"/>
          </w:tcPr>
          <w:p w:rsidR="0012758D" w:rsidRPr="0012758D" w:rsidRDefault="0012758D" w:rsidP="0012758D">
            <w:pPr>
              <w:jc w:val="both"/>
              <w:rPr>
                <w:rFonts w:ascii="HelveticaNeueLT Std Cn" w:hAnsi="HelveticaNeueLT Std Cn" w:cs="Arial"/>
              </w:rPr>
            </w:pPr>
            <w:r w:rsidRPr="0012758D">
              <w:rPr>
                <w:rFonts w:ascii="HelveticaNeueLT Std Cn" w:hAnsi="HelveticaNeueLT Std Cn" w:cs="Arial"/>
              </w:rPr>
              <w:t>A Web site will be established to provide access to member services and information to the general public. The Web site will be updated on a regular basis. Information and updates will be posted by employees after approval from the chief executive or his or her appointee.</w:t>
            </w:r>
          </w:p>
          <w:p w:rsidR="0012758D" w:rsidRPr="0012758D" w:rsidRDefault="0012758D" w:rsidP="0012758D">
            <w:pPr>
              <w:jc w:val="both"/>
              <w:rPr>
                <w:rFonts w:ascii="HelveticaNeueLT Std Cn" w:hAnsi="HelveticaNeueLT Std Cn" w:cs="Arial"/>
              </w:rPr>
            </w:pPr>
          </w:p>
          <w:p w:rsidR="00CF32FC" w:rsidRPr="00956A01" w:rsidRDefault="0012758D" w:rsidP="0012758D">
            <w:pPr>
              <w:jc w:val="both"/>
              <w:rPr>
                <w:rFonts w:ascii="HelveticaNeueLT Std Cn" w:hAnsi="HelveticaNeueLT Std Cn" w:cs="Arial"/>
              </w:rPr>
            </w:pPr>
            <w:r w:rsidRPr="0012758D">
              <w:rPr>
                <w:rFonts w:ascii="HelveticaNeueLT Std Cn" w:hAnsi="HelveticaNeueLT Std Cn" w:cs="Arial"/>
                <w:highlight w:val="lightGray"/>
              </w:rPr>
              <w:t>Listserv: XYZ provides a member-only listserv to provide up-to-date information and promote discussion among members. Member agencies will be added to, or subtracted from, the list upon their request within __ business days. All members have access to post information on the listserv in accordance with list rules.</w:t>
            </w:r>
          </w:p>
        </w:tc>
      </w:tr>
    </w:tbl>
    <w:p w:rsidR="00CF3BBD" w:rsidRPr="00956A01" w:rsidRDefault="00CF3BBD" w:rsidP="00CF3BBD">
      <w:pPr>
        <w:rPr>
          <w:rFonts w:ascii="HelveticaNeueLT Std Cn" w:hAnsi="HelveticaNeueLT Std Cn" w:cs="Arial"/>
        </w:rPr>
      </w:pPr>
    </w:p>
    <w:p w:rsidR="00CF3BBD" w:rsidRPr="00956A01" w:rsidRDefault="00CF3BBD" w:rsidP="00CF3BBD">
      <w:pPr>
        <w:rPr>
          <w:rFonts w:ascii="HelveticaNeueLT Std Cn" w:hAnsi="HelveticaNeueLT Std Cn" w:cs="Arial"/>
        </w:rPr>
      </w:pPr>
      <w:r w:rsidRPr="00956A01">
        <w:rPr>
          <w:rFonts w:ascii="HelveticaNeueLT Std Cn" w:hAnsi="HelveticaNeueLT Std Cn" w:cs="Arial"/>
        </w:rPr>
        <w:t>Revision Dates:</w:t>
      </w:r>
    </w:p>
    <w:p w:rsidR="00CF3BBD" w:rsidRPr="00956A01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HelveticaNeueLT Std Cn" w:hAnsi="HelveticaNeueLT Std Cn" w:cs="Arial"/>
        </w:rPr>
      </w:pPr>
    </w:p>
    <w:p w:rsidR="00CF3BBD" w:rsidRDefault="00CF3BBD" w:rsidP="00CF3B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</w:p>
    <w:p w:rsidR="00323B9D" w:rsidRDefault="0012758D"/>
    <w:sectPr w:rsidR="00323B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FC" w:rsidRDefault="00CF32FC" w:rsidP="00CF3BBD">
      <w:r>
        <w:separator/>
      </w:r>
    </w:p>
  </w:endnote>
  <w:endnote w:type="continuationSeparator" w:id="0">
    <w:p w:rsidR="00CF32FC" w:rsidRDefault="00CF32FC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FC" w:rsidRDefault="00CF32FC" w:rsidP="00CF3BBD">
      <w:r>
        <w:separator/>
      </w:r>
    </w:p>
  </w:footnote>
  <w:footnote w:type="continuationSeparator" w:id="0">
    <w:p w:rsidR="00CF32FC" w:rsidRDefault="00CF32FC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BD" w:rsidRPr="00956A01" w:rsidRDefault="00CF3BBD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956A01">
      <w:rPr>
        <w:rFonts w:ascii="HelveticaNeueLT Std Cn" w:hAnsi="HelveticaNeueLT Std Cn" w:cs="Arial"/>
        <w:i/>
      </w:rPr>
      <w:t xml:space="preserve">NLN Affiliated Constituent League Policy Manual/Section </w:t>
    </w:r>
    <w:r w:rsidR="00CF32FC" w:rsidRPr="00956A01">
      <w:rPr>
        <w:rFonts w:ascii="HelveticaNeueLT Std Cn" w:hAnsi="HelveticaNeueLT Std Cn" w:cs="Arial"/>
        <w:i/>
      </w:rPr>
      <w:t>Six</w:t>
    </w:r>
    <w:r w:rsidRPr="00956A01">
      <w:rPr>
        <w:rFonts w:ascii="HelveticaNeueLT Std Cn" w:hAnsi="HelveticaNeueLT Std Cn" w:cs="Arial"/>
        <w:i/>
      </w:rPr>
      <w:t>/</w:t>
    </w:r>
    <w:r w:rsidR="00CF32FC" w:rsidRPr="00956A01">
      <w:rPr>
        <w:rFonts w:ascii="HelveticaNeueLT Std Cn" w:hAnsi="HelveticaNeueLT Std Cn" w:cs="Arial"/>
        <w:i/>
      </w:rPr>
      <w:t>Communications</w:t>
    </w:r>
  </w:p>
  <w:p w:rsidR="00CF3BBD" w:rsidRDefault="00CF3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4962E8"/>
    <w:multiLevelType w:val="hybridMultilevel"/>
    <w:tmpl w:val="E9D8ACC8"/>
    <w:lvl w:ilvl="0" w:tplc="5BAE9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402"/>
    <w:multiLevelType w:val="hybridMultilevel"/>
    <w:tmpl w:val="82742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13AC"/>
    <w:multiLevelType w:val="hybridMultilevel"/>
    <w:tmpl w:val="DB10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F29A0"/>
    <w:multiLevelType w:val="hybridMultilevel"/>
    <w:tmpl w:val="44D6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709221D"/>
    <w:multiLevelType w:val="hybridMultilevel"/>
    <w:tmpl w:val="DB8E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C"/>
    <w:rsid w:val="00117607"/>
    <w:rsid w:val="0012758D"/>
    <w:rsid w:val="003F7CE5"/>
    <w:rsid w:val="0049795D"/>
    <w:rsid w:val="00551B45"/>
    <w:rsid w:val="0065166B"/>
    <w:rsid w:val="00804F0F"/>
    <w:rsid w:val="00956A01"/>
    <w:rsid w:val="009A36BF"/>
    <w:rsid w:val="00B45E2D"/>
    <w:rsid w:val="00B87870"/>
    <w:rsid w:val="00BD1A64"/>
    <w:rsid w:val="00CF32FC"/>
    <w:rsid w:val="00C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917427E7-B236-44CC-BB27-8A9B2D4BEC69}"/>
</file>

<file path=customXml/itemProps2.xml><?xml version="1.0" encoding="utf-8"?>
<ds:datastoreItem xmlns:ds="http://schemas.openxmlformats.org/officeDocument/2006/customXml" ds:itemID="{A2E97793-DD71-4EBC-84FE-5AD717F1C056}"/>
</file>

<file path=customXml/itemProps3.xml><?xml version="1.0" encoding="utf-8"?>
<ds:datastoreItem xmlns:ds="http://schemas.openxmlformats.org/officeDocument/2006/customXml" ds:itemID="{F65C4C68-1D8B-4C3B-8A40-D439FFB6CF21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2015-12-22T18:04:00Z</dcterms:created>
  <dcterms:modified xsi:type="dcterms:W3CDTF">2015-12-22T18:04:00Z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