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BE1ECD" w:rsidP="001B7F35">
            <w:pPr>
              <w:rPr>
                <w:rFonts w:ascii="HelveticaNeueLT Std Cn" w:hAnsi="HelveticaNeueLT Std Cn" w:cs="Arial"/>
                <w:b/>
                <w:smallCaps/>
                <w:sz w:val="22"/>
                <w:szCs w:val="22"/>
              </w:rPr>
            </w:pPr>
            <w:r>
              <w:rPr>
                <w:rFonts w:ascii="HelveticaNeueLT Std Cn" w:hAnsi="HelveticaNeueLT Std Cn" w:cs="Arial"/>
                <w:b/>
                <w:smallCaps/>
                <w:sz w:val="22"/>
                <w:szCs w:val="22"/>
              </w:rPr>
              <w:t>4</w:t>
            </w:r>
            <w:r w:rsidR="00CF3BBD" w:rsidRPr="005A389D">
              <w:rPr>
                <w:rFonts w:ascii="HelveticaNeueLT Std Cn" w:hAnsi="HelveticaNeueLT Std Cn" w:cs="Arial"/>
                <w:b/>
                <w:smallCaps/>
                <w:sz w:val="22"/>
                <w:szCs w:val="22"/>
              </w:rPr>
              <w:t>.</w:t>
            </w:r>
            <w:r w:rsidR="003A4DDE">
              <w:rPr>
                <w:rFonts w:ascii="HelveticaNeueLT Std Cn" w:hAnsi="HelveticaNeueLT Std Cn" w:cs="Arial"/>
                <w:b/>
                <w:smallCaps/>
                <w:sz w:val="22"/>
                <w:szCs w:val="22"/>
              </w:rPr>
              <w:t>1</w:t>
            </w:r>
            <w:r w:rsidR="001B7F35">
              <w:rPr>
                <w:rFonts w:ascii="HelveticaNeueLT Std Cn" w:hAnsi="HelveticaNeueLT Std Cn" w:cs="Arial"/>
                <w:b/>
                <w:smallCaps/>
                <w:sz w:val="22"/>
                <w:szCs w:val="22"/>
              </w:rPr>
              <w:t>2</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626114" w:rsidP="00963815">
            <w:pPr>
              <w:pStyle w:val="Heading2"/>
              <w:rPr>
                <w:rFonts w:ascii="HelveticaNeueLT Std Cn" w:hAnsi="HelveticaNeueLT Std Cn" w:cs="Arial"/>
                <w:szCs w:val="22"/>
              </w:rPr>
            </w:pPr>
            <w:r>
              <w:rPr>
                <w:rFonts w:ascii="HelveticaNeueLT Std Cn" w:hAnsi="HelveticaNeueLT Std Cn" w:cs="Arial"/>
                <w:szCs w:val="22"/>
              </w:rPr>
              <w:t>Risk Management</w:t>
            </w:r>
            <w:r w:rsidR="002E6F2B">
              <w:rPr>
                <w:rFonts w:ascii="HelveticaNeueLT Std Cn" w:hAnsi="HelveticaNeueLT Std Cn" w:cs="Arial"/>
                <w:szCs w:val="22"/>
              </w:rPr>
              <w:t xml:space="preserve"> – Asset Protection</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772F8E" w:rsidRDefault="00772F8E" w:rsidP="007F6BA4">
            <w:pPr>
              <w:rPr>
                <w:rFonts w:ascii="HelveticaNeueLT Std Cn" w:hAnsi="HelveticaNeueLT Std Cn" w:cs="Arial"/>
                <w:sz w:val="22"/>
                <w:szCs w:val="22"/>
              </w:rPr>
            </w:pPr>
          </w:p>
          <w:p w:rsidR="00B26250" w:rsidRPr="007F6BA4" w:rsidRDefault="00626114" w:rsidP="00626114">
            <w:pPr>
              <w:rPr>
                <w:rFonts w:ascii="HelveticaNeueLT Std Cn" w:hAnsi="HelveticaNeueLT Std Cn" w:cs="Arial"/>
                <w:sz w:val="22"/>
                <w:szCs w:val="22"/>
              </w:rPr>
            </w:pPr>
            <w:r>
              <w:rPr>
                <w:rFonts w:ascii="HelveticaNeueLT Std Cn" w:hAnsi="HelveticaNeueLT Std Cn" w:cs="Arial"/>
                <w:sz w:val="22"/>
                <w:szCs w:val="22"/>
              </w:rPr>
              <w:t>Defines league statement on asset protection</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626114" w:rsidRDefault="00626114" w:rsidP="00626114">
            <w:pPr>
              <w:rPr>
                <w:rFonts w:ascii="HelveticaNeueLT Std Cn" w:hAnsi="HelveticaNeueLT Std Cn"/>
                <w:sz w:val="22"/>
                <w:szCs w:val="22"/>
              </w:rPr>
            </w:pPr>
          </w:p>
          <w:p w:rsidR="00626114" w:rsidRPr="00626114" w:rsidRDefault="00626114" w:rsidP="00626114">
            <w:pPr>
              <w:rPr>
                <w:rFonts w:ascii="HelveticaNeueLT Std Cn" w:hAnsi="HelveticaNeueLT Std Cn"/>
                <w:b/>
                <w:sz w:val="22"/>
                <w:szCs w:val="22"/>
                <w:u w:val="single"/>
              </w:rPr>
            </w:pPr>
            <w:r w:rsidRPr="00626114">
              <w:rPr>
                <w:rFonts w:ascii="HelveticaNeueLT Std Cn" w:hAnsi="HelveticaNeueLT Std Cn"/>
                <w:b/>
                <w:sz w:val="22"/>
                <w:szCs w:val="22"/>
                <w:u w:val="single"/>
              </w:rPr>
              <w:t>Asset Protection</w:t>
            </w:r>
          </w:p>
          <w:p w:rsidR="00626114" w:rsidRDefault="00626114" w:rsidP="00626114">
            <w:pPr>
              <w:rPr>
                <w:rFonts w:ascii="HelveticaNeueLT Std Cn" w:hAnsi="HelveticaNeueLT Std Cn"/>
                <w:sz w:val="22"/>
                <w:szCs w:val="22"/>
              </w:rPr>
            </w:pPr>
            <w:r w:rsidRPr="00626114">
              <w:rPr>
                <w:rFonts w:ascii="HelveticaNeueLT Std Cn" w:hAnsi="HelveticaNeueLT Std Cn"/>
                <w:sz w:val="22"/>
                <w:szCs w:val="22"/>
              </w:rPr>
              <w:tab/>
            </w:r>
          </w:p>
          <w:p w:rsidR="00626114" w:rsidRDefault="00626114" w:rsidP="00626114">
            <w:pPr>
              <w:rPr>
                <w:rFonts w:ascii="HelveticaNeueLT Std Cn" w:hAnsi="HelveticaNeueLT Std Cn"/>
                <w:sz w:val="22"/>
                <w:szCs w:val="22"/>
              </w:rPr>
            </w:pPr>
            <w:r w:rsidRPr="00626114">
              <w:rPr>
                <w:rFonts w:ascii="HelveticaNeueLT Std Cn" w:hAnsi="HelveticaNeueLT Std Cn"/>
                <w:sz w:val="22"/>
                <w:szCs w:val="22"/>
              </w:rPr>
              <w:t xml:space="preserve">The </w:t>
            </w:r>
            <w:r w:rsidR="00CE2A58">
              <w:rPr>
                <w:rFonts w:ascii="HelveticaNeueLT Std Cn" w:hAnsi="HelveticaNeueLT Std Cn"/>
                <w:sz w:val="22"/>
                <w:szCs w:val="22"/>
              </w:rPr>
              <w:t>board/</w:t>
            </w:r>
            <w:bookmarkStart w:id="0" w:name="_GoBack"/>
            <w:bookmarkEnd w:id="0"/>
            <w:r w:rsidRPr="005C787B">
              <w:rPr>
                <w:rFonts w:ascii="HelveticaNeueLT Std Cn" w:hAnsi="HelveticaNeueLT Std Cn"/>
                <w:sz w:val="22"/>
                <w:szCs w:val="22"/>
                <w:highlight w:val="lightGray"/>
              </w:rPr>
              <w:t>chief executive</w:t>
            </w:r>
            <w:r w:rsidRPr="00626114">
              <w:rPr>
                <w:rFonts w:ascii="HelveticaNeueLT Std Cn" w:hAnsi="HelveticaNeueLT Std Cn"/>
                <w:sz w:val="22"/>
                <w:szCs w:val="22"/>
              </w:rPr>
              <w:t xml:space="preserve"> shall adequately protect and maintain from unnecessary risk </w:t>
            </w:r>
            <w:r w:rsidRPr="00626114">
              <w:rPr>
                <w:rFonts w:ascii="HelveticaNeueLT Std Cn" w:hAnsi="HelveticaNeueLT Std Cn"/>
                <w:sz w:val="22"/>
                <w:szCs w:val="22"/>
                <w:highlight w:val="lightGray"/>
              </w:rPr>
              <w:t>XYZ</w:t>
            </w:r>
            <w:r w:rsidRPr="00626114">
              <w:rPr>
                <w:rFonts w:ascii="HelveticaNeueLT Std Cn" w:hAnsi="HelveticaNeueLT Std Cn"/>
                <w:sz w:val="22"/>
                <w:szCs w:val="22"/>
              </w:rPr>
              <w:t xml:space="preserve"> assets. Accordingly, the </w:t>
            </w:r>
            <w:r w:rsidR="00CE2A58">
              <w:rPr>
                <w:rFonts w:ascii="HelveticaNeueLT Std Cn" w:hAnsi="HelveticaNeueLT Std Cn"/>
                <w:sz w:val="22"/>
                <w:szCs w:val="22"/>
              </w:rPr>
              <w:t>board/</w:t>
            </w:r>
            <w:r w:rsidRPr="00626114">
              <w:rPr>
                <w:rFonts w:ascii="HelveticaNeueLT Std Cn" w:hAnsi="HelveticaNeueLT Std Cn"/>
                <w:sz w:val="22"/>
                <w:szCs w:val="22"/>
              </w:rPr>
              <w:t>chief executive shall</w:t>
            </w:r>
            <w:r>
              <w:rPr>
                <w:rFonts w:ascii="HelveticaNeueLT Std Cn" w:hAnsi="HelveticaNeueLT Std Cn"/>
                <w:sz w:val="22"/>
                <w:szCs w:val="22"/>
              </w:rPr>
              <w:t>:</w:t>
            </w:r>
          </w:p>
          <w:p w:rsidR="00626114" w:rsidRPr="00626114" w:rsidRDefault="00626114" w:rsidP="00626114">
            <w:pPr>
              <w:rPr>
                <w:rFonts w:ascii="HelveticaNeueLT Std Cn" w:hAnsi="HelveticaNeueLT Std Cn"/>
                <w:sz w:val="22"/>
                <w:szCs w:val="22"/>
              </w:rPr>
            </w:pPr>
          </w:p>
          <w:p w:rsid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Insure against theft and casualty losses of tangible personal property to at least 80 percent replacement value and against liability losses to board members, staff, or the organization itself at no less than minimally acceptable prudent levels</w:t>
            </w:r>
          </w:p>
          <w:p w:rsidR="00626114" w:rsidRPr="00626114" w:rsidRDefault="00626114" w:rsidP="00626114">
            <w:pPr>
              <w:pStyle w:val="ListParagraph"/>
              <w:rPr>
                <w:rFonts w:ascii="HelveticaNeueLT Std Cn" w:hAnsi="HelveticaNeueLT Std Cn"/>
                <w:sz w:val="22"/>
                <w:szCs w:val="22"/>
              </w:rPr>
            </w:pP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Have sufficient employee dishonesty insurance and directors’ and officers’ liability insurance for personnel with access to material amounts of funds</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Ensure office and equipment is not subjected to improper wear and tear or insufficient maintenance</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Protect the organization, its board, and staff from exposure leading to claims of liability</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Protect intellectual property, information, and files from loss or significant damage</w:t>
            </w:r>
            <w:r>
              <w:rPr>
                <w:rFonts w:ascii="HelveticaNeueLT Std Cn" w:hAnsi="HelveticaNeueLT Std Cn"/>
                <w:sz w:val="22"/>
                <w:szCs w:val="22"/>
              </w:rPr>
              <w:br/>
            </w:r>
          </w:p>
          <w:p w:rsid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Seek bids or demonstrate other prudent methods for any purchases over $__ and protect against conflicts of interest</w:t>
            </w:r>
          </w:p>
          <w:p w:rsidR="00626114" w:rsidRPr="00626114" w:rsidRDefault="00626114" w:rsidP="00626114">
            <w:pPr>
              <w:pStyle w:val="ListParagraph"/>
              <w:rPr>
                <w:rFonts w:ascii="HelveticaNeueLT Std Cn" w:hAnsi="HelveticaNeueLT Std Cn"/>
                <w:sz w:val="22"/>
                <w:szCs w:val="22"/>
              </w:rPr>
            </w:pP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Receive, process, or disburse funds under financial controls that meet the board-appointed auditor’s (or other grant) standards</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 xml:space="preserve">Invest or hold operating capital in secure instruments, such as insured checking accounts and bonds of greater than __ rating, interesting bearing accounts (except when necessary to facilitate ease in operational transactions or where restricted by the funder) </w:t>
            </w:r>
            <w:r>
              <w:rPr>
                <w:rFonts w:ascii="HelveticaNeueLT Std Cn" w:hAnsi="HelveticaNeueLT Std Cn"/>
                <w:sz w:val="22"/>
                <w:szCs w:val="22"/>
              </w:rPr>
              <w:br/>
            </w:r>
          </w:p>
          <w:p w:rsidR="00626114"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t>Acquire, encumber, or dispose of real property only with board approval, with the price set on any property to be disposed of following either a formal market appraisal or analysis of comparable properties by at least two reputable realtors in that market</w:t>
            </w:r>
            <w:r>
              <w:rPr>
                <w:rFonts w:ascii="HelveticaNeueLT Std Cn" w:hAnsi="HelveticaNeueLT Std Cn"/>
                <w:sz w:val="22"/>
                <w:szCs w:val="22"/>
              </w:rPr>
              <w:br/>
            </w:r>
          </w:p>
          <w:p w:rsidR="00772F8E" w:rsidRPr="00626114" w:rsidRDefault="00626114" w:rsidP="00626114">
            <w:pPr>
              <w:pStyle w:val="ListParagraph"/>
              <w:numPr>
                <w:ilvl w:val="0"/>
                <w:numId w:val="32"/>
              </w:numPr>
              <w:rPr>
                <w:rFonts w:ascii="HelveticaNeueLT Std Cn" w:hAnsi="HelveticaNeueLT Std Cn"/>
                <w:sz w:val="22"/>
                <w:szCs w:val="22"/>
              </w:rPr>
            </w:pPr>
            <w:r w:rsidRPr="00626114">
              <w:rPr>
                <w:rFonts w:ascii="HelveticaNeueLT Std Cn" w:hAnsi="HelveticaNeueLT Std Cn"/>
                <w:sz w:val="22"/>
                <w:szCs w:val="22"/>
              </w:rPr>
              <w:lastRenderedPageBreak/>
              <w:t>Not endanger the organization’s public image or credibility, particularly in ways that would hinder its accomplishment of mission, except when necessary to accomplish its mission</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DE" w:rsidRDefault="003A4DDE" w:rsidP="00CF3BBD">
      <w:r>
        <w:separator/>
      </w:r>
    </w:p>
  </w:endnote>
  <w:endnote w:type="continuationSeparator" w:id="0">
    <w:p w:rsidR="003A4DDE" w:rsidRDefault="003A4DDE"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DE" w:rsidRDefault="003A4DDE" w:rsidP="00CF3BBD">
      <w:r>
        <w:separator/>
      </w:r>
    </w:p>
  </w:footnote>
  <w:footnote w:type="continuationSeparator" w:id="0">
    <w:p w:rsidR="003A4DDE" w:rsidRDefault="003A4DDE"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DDE" w:rsidRPr="00AB52BF" w:rsidRDefault="003A4DDE"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4/Finance</w:t>
    </w:r>
  </w:p>
  <w:p w:rsidR="003A4DDE" w:rsidRPr="00AB52BF" w:rsidRDefault="003A4DDE">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43066"/>
    <w:multiLevelType w:val="hybridMultilevel"/>
    <w:tmpl w:val="03FAE526"/>
    <w:lvl w:ilvl="0" w:tplc="8B7211C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C2820"/>
    <w:multiLevelType w:val="hybridMultilevel"/>
    <w:tmpl w:val="043E2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1B57"/>
    <w:multiLevelType w:val="hybridMultilevel"/>
    <w:tmpl w:val="1F6E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F6047"/>
    <w:multiLevelType w:val="hybridMultilevel"/>
    <w:tmpl w:val="A8CE5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51441"/>
    <w:multiLevelType w:val="hybridMultilevel"/>
    <w:tmpl w:val="74BE1F0C"/>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679A5"/>
    <w:multiLevelType w:val="hybridMultilevel"/>
    <w:tmpl w:val="27C86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7703F"/>
    <w:multiLevelType w:val="hybridMultilevel"/>
    <w:tmpl w:val="D34EDEEC"/>
    <w:lvl w:ilvl="0" w:tplc="D4AA12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07A17"/>
    <w:multiLevelType w:val="hybridMultilevel"/>
    <w:tmpl w:val="60D8A2EE"/>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F46F8"/>
    <w:multiLevelType w:val="hybridMultilevel"/>
    <w:tmpl w:val="CD106B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581B41"/>
    <w:multiLevelType w:val="hybridMultilevel"/>
    <w:tmpl w:val="32A654D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56741"/>
    <w:multiLevelType w:val="hybridMultilevel"/>
    <w:tmpl w:val="A3405F9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C4E397D"/>
    <w:multiLevelType w:val="hybridMultilevel"/>
    <w:tmpl w:val="6BE24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D8087A"/>
    <w:multiLevelType w:val="hybridMultilevel"/>
    <w:tmpl w:val="BEA45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F14D4B"/>
    <w:multiLevelType w:val="hybridMultilevel"/>
    <w:tmpl w:val="FAA664EA"/>
    <w:lvl w:ilvl="0" w:tplc="164A7404">
      <w:start w:val="2"/>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012405"/>
    <w:multiLevelType w:val="hybridMultilevel"/>
    <w:tmpl w:val="05529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573659"/>
    <w:multiLevelType w:val="hybridMultilevel"/>
    <w:tmpl w:val="D1AA167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F03B2"/>
    <w:multiLevelType w:val="hybridMultilevel"/>
    <w:tmpl w:val="CD4A4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C62F6E"/>
    <w:multiLevelType w:val="hybridMultilevel"/>
    <w:tmpl w:val="ACCA745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55648"/>
    <w:multiLevelType w:val="hybridMultilevel"/>
    <w:tmpl w:val="A7226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570CA6"/>
    <w:multiLevelType w:val="hybridMultilevel"/>
    <w:tmpl w:val="D06EAEC8"/>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75092"/>
    <w:multiLevelType w:val="hybridMultilevel"/>
    <w:tmpl w:val="C0B0CAD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95C54"/>
    <w:multiLevelType w:val="hybridMultilevel"/>
    <w:tmpl w:val="1318F6B6"/>
    <w:lvl w:ilvl="0" w:tplc="164A7404">
      <w:start w:val="2"/>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65650D"/>
    <w:multiLevelType w:val="hybridMultilevel"/>
    <w:tmpl w:val="41F4BC50"/>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B55033"/>
    <w:multiLevelType w:val="hybridMultilevel"/>
    <w:tmpl w:val="2224275A"/>
    <w:lvl w:ilvl="0" w:tplc="7CC6491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22"/>
  </w:num>
  <w:num w:numId="4">
    <w:abstractNumId w:val="0"/>
  </w:num>
  <w:num w:numId="5">
    <w:abstractNumId w:val="15"/>
  </w:num>
  <w:num w:numId="6">
    <w:abstractNumId w:val="29"/>
  </w:num>
  <w:num w:numId="7">
    <w:abstractNumId w:val="5"/>
  </w:num>
  <w:num w:numId="8">
    <w:abstractNumId w:val="26"/>
  </w:num>
  <w:num w:numId="9">
    <w:abstractNumId w:val="31"/>
  </w:num>
  <w:num w:numId="10">
    <w:abstractNumId w:val="7"/>
  </w:num>
  <w:num w:numId="11">
    <w:abstractNumId w:val="1"/>
  </w:num>
  <w:num w:numId="12">
    <w:abstractNumId w:val="19"/>
  </w:num>
  <w:num w:numId="13">
    <w:abstractNumId w:val="11"/>
  </w:num>
  <w:num w:numId="14">
    <w:abstractNumId w:val="23"/>
  </w:num>
  <w:num w:numId="15">
    <w:abstractNumId w:val="27"/>
  </w:num>
  <w:num w:numId="16">
    <w:abstractNumId w:val="10"/>
  </w:num>
  <w:num w:numId="17">
    <w:abstractNumId w:val="17"/>
  </w:num>
  <w:num w:numId="18">
    <w:abstractNumId w:val="30"/>
  </w:num>
  <w:num w:numId="19">
    <w:abstractNumId w:val="25"/>
  </w:num>
  <w:num w:numId="20">
    <w:abstractNumId w:val="20"/>
  </w:num>
  <w:num w:numId="21">
    <w:abstractNumId w:val="6"/>
  </w:num>
  <w:num w:numId="22">
    <w:abstractNumId w:val="2"/>
  </w:num>
  <w:num w:numId="23">
    <w:abstractNumId w:val="9"/>
  </w:num>
  <w:num w:numId="24">
    <w:abstractNumId w:val="24"/>
  </w:num>
  <w:num w:numId="25">
    <w:abstractNumId w:val="12"/>
  </w:num>
  <w:num w:numId="26">
    <w:abstractNumId w:val="3"/>
  </w:num>
  <w:num w:numId="27">
    <w:abstractNumId w:val="8"/>
  </w:num>
  <w:num w:numId="28">
    <w:abstractNumId w:val="4"/>
  </w:num>
  <w:num w:numId="29">
    <w:abstractNumId w:val="32"/>
  </w:num>
  <w:num w:numId="30">
    <w:abstractNumId w:val="21"/>
  </w:num>
  <w:num w:numId="31">
    <w:abstractNumId w:val="18"/>
  </w:num>
  <w:num w:numId="32">
    <w:abstractNumId w:val="1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3688"/>
    <w:rsid w:val="00117607"/>
    <w:rsid w:val="001702D9"/>
    <w:rsid w:val="001B7F35"/>
    <w:rsid w:val="001E0F2C"/>
    <w:rsid w:val="002D442E"/>
    <w:rsid w:val="002E6F2B"/>
    <w:rsid w:val="00363612"/>
    <w:rsid w:val="003A4DDE"/>
    <w:rsid w:val="00551B45"/>
    <w:rsid w:val="005A389D"/>
    <w:rsid w:val="005C2265"/>
    <w:rsid w:val="005C787B"/>
    <w:rsid w:val="00626114"/>
    <w:rsid w:val="0065166B"/>
    <w:rsid w:val="00772F8E"/>
    <w:rsid w:val="00790C9C"/>
    <w:rsid w:val="007F6BA4"/>
    <w:rsid w:val="008009E4"/>
    <w:rsid w:val="00804F0F"/>
    <w:rsid w:val="008A769D"/>
    <w:rsid w:val="008F2C50"/>
    <w:rsid w:val="00963815"/>
    <w:rsid w:val="009A36BF"/>
    <w:rsid w:val="009C2A9E"/>
    <w:rsid w:val="00AB52BF"/>
    <w:rsid w:val="00B247B2"/>
    <w:rsid w:val="00B26250"/>
    <w:rsid w:val="00B87870"/>
    <w:rsid w:val="00BC1F54"/>
    <w:rsid w:val="00BE1ECD"/>
    <w:rsid w:val="00CE2A58"/>
    <w:rsid w:val="00CF3BBD"/>
    <w:rsid w:val="00E82C4B"/>
    <w:rsid w:val="00F30522"/>
    <w:rsid w:val="00F67DBE"/>
    <w:rsid w:val="00F7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 w:type="paragraph" w:styleId="BalloonText">
    <w:name w:val="Balloon Text"/>
    <w:basedOn w:val="Normal"/>
    <w:link w:val="BalloonTextChar"/>
    <w:uiPriority w:val="99"/>
    <w:semiHidden/>
    <w:unhideWhenUsed/>
    <w:rsid w:val="005C787B"/>
    <w:rPr>
      <w:rFonts w:ascii="Tahoma" w:hAnsi="Tahoma" w:cs="Tahoma"/>
      <w:sz w:val="16"/>
      <w:szCs w:val="16"/>
    </w:rPr>
  </w:style>
  <w:style w:type="character" w:customStyle="1" w:styleId="BalloonTextChar">
    <w:name w:val="Balloon Text Char"/>
    <w:basedOn w:val="DefaultParagraphFont"/>
    <w:link w:val="BalloonText"/>
    <w:uiPriority w:val="99"/>
    <w:semiHidden/>
    <w:rsid w:val="005C78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 w:type="paragraph" w:styleId="BalloonText">
    <w:name w:val="Balloon Text"/>
    <w:basedOn w:val="Normal"/>
    <w:link w:val="BalloonTextChar"/>
    <w:uiPriority w:val="99"/>
    <w:semiHidden/>
    <w:unhideWhenUsed/>
    <w:rsid w:val="005C787B"/>
    <w:rPr>
      <w:rFonts w:ascii="Tahoma" w:hAnsi="Tahoma" w:cs="Tahoma"/>
      <w:sz w:val="16"/>
      <w:szCs w:val="16"/>
    </w:rPr>
  </w:style>
  <w:style w:type="character" w:customStyle="1" w:styleId="BalloonTextChar">
    <w:name w:val="Balloon Text Char"/>
    <w:basedOn w:val="DefaultParagraphFont"/>
    <w:link w:val="BalloonText"/>
    <w:uiPriority w:val="99"/>
    <w:semiHidden/>
    <w:rsid w:val="005C78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5a785c5a46ee5c393673cc65ccc77a63">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99a90fa103fbd9ba25f229344b80e0c3"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d4528-3686-4f84-afe0-82a3c1291408}"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7F6A1E87-48EC-41C6-B31F-F9AA73D5A90E}"/>
</file>

<file path=customXml/itemProps2.xml><?xml version="1.0" encoding="utf-8"?>
<ds:datastoreItem xmlns:ds="http://schemas.openxmlformats.org/officeDocument/2006/customXml" ds:itemID="{3F513A85-6D0F-4873-AD01-0E6140FFE4E5}"/>
</file>

<file path=customXml/itemProps3.xml><?xml version="1.0" encoding="utf-8"?>
<ds:datastoreItem xmlns:ds="http://schemas.openxmlformats.org/officeDocument/2006/customXml" ds:itemID="{D82979CB-3E90-45A3-BA70-9B69D84AA062}"/>
</file>

<file path=docProps/app.xml><?xml version="1.0" encoding="utf-8"?>
<Properties xmlns="http://schemas.openxmlformats.org/officeDocument/2006/extended-properties" xmlns:vt="http://schemas.openxmlformats.org/officeDocument/2006/docPropsVTypes">
  <Template>NLN CL Policy Template</Template>
  <TotalTime>1</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 Ward</dc:creator>
  <cp:lastModifiedBy>Chrissy Ward</cp:lastModifiedBy>
  <cp:revision>6</cp:revision>
  <cp:lastPrinted>2015-12-22T17:05:00Z</cp:lastPrinted>
  <dcterms:created xsi:type="dcterms:W3CDTF">2015-11-30T20:30:00Z</dcterms:created>
  <dcterms:modified xsi:type="dcterms:W3CDTF">2016-01-19T19:38:00Z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ies>
</file>