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3BBD" w:rsidRPr="00530579" w:rsidRDefault="00CF3BBD" w:rsidP="00CF3BBD">
      <w:pPr>
        <w:jc w:val="center"/>
        <w:rPr>
          <w:rFonts w:ascii="HelveticaNeueLT Std Cn" w:hAnsi="HelveticaNeueLT Std Cn" w:cs="Arial"/>
          <w:b/>
          <w:bCs/>
        </w:rPr>
      </w:pPr>
      <w:r w:rsidRPr="00530579">
        <w:rPr>
          <w:rFonts w:ascii="HelveticaNeueLT Std Cn" w:hAnsi="HelveticaNeueLT Std Cn" w:cs="Arial"/>
          <w:b/>
          <w:bCs/>
        </w:rPr>
        <w:t>NLN Affiliated Constituent League</w:t>
      </w:r>
    </w:p>
    <w:p w:rsidR="00CF3BBD" w:rsidRPr="00530579" w:rsidRDefault="00CF3BBD" w:rsidP="00CF3BBD">
      <w:pPr>
        <w:jc w:val="center"/>
        <w:rPr>
          <w:rFonts w:ascii="HelveticaNeueLT Std Cn" w:hAnsi="HelveticaNeueLT Std Cn" w:cs="Arial"/>
          <w:b/>
          <w:bCs/>
        </w:rPr>
      </w:pPr>
      <w:r w:rsidRPr="00530579">
        <w:rPr>
          <w:rFonts w:ascii="HelveticaNeueLT Std Cn" w:hAnsi="HelveticaNeueLT Std Cn" w:cs="Arial"/>
          <w:b/>
          <w:bCs/>
        </w:rPr>
        <w:t>Policy and Procedure</w:t>
      </w:r>
    </w:p>
    <w:p w:rsidR="00CF3BBD" w:rsidRPr="00530579" w:rsidRDefault="00CF3BBD" w:rsidP="00CF3BBD">
      <w:pPr>
        <w:jc w:val="center"/>
        <w:rPr>
          <w:rFonts w:ascii="HelveticaNeueLT Std Cn" w:hAnsi="HelveticaNeueLT Std Cn" w:cs="Arial"/>
          <w:b/>
          <w:bCs/>
        </w:rPr>
      </w:pPr>
    </w:p>
    <w:p w:rsidR="00CF3BBD" w:rsidRPr="00530579" w:rsidRDefault="00CF3BBD" w:rsidP="00CF3BBD">
      <w:pPr>
        <w:pStyle w:val="Header"/>
        <w:tabs>
          <w:tab w:val="clear" w:pos="4320"/>
          <w:tab w:val="clear" w:pos="8640"/>
        </w:tabs>
        <w:rPr>
          <w:rFonts w:ascii="HelveticaNeueLT Std Cn" w:hAnsi="HelveticaNeueLT Std Cn" w:cs="Arial"/>
        </w:rPr>
      </w:pPr>
      <w:bookmarkStart w:id="0" w:name="_GoBack"/>
      <w:bookmarkEnd w:id="0"/>
    </w:p>
    <w:tbl>
      <w:tblPr>
        <w:tblW w:w="9576" w:type="dxa"/>
        <w:tblLayout w:type="fixed"/>
        <w:tblLook w:val="0000" w:firstRow="0" w:lastRow="0" w:firstColumn="0" w:lastColumn="0" w:noHBand="0" w:noVBand="0"/>
      </w:tblPr>
      <w:tblGrid>
        <w:gridCol w:w="3078"/>
        <w:gridCol w:w="6498"/>
      </w:tblGrid>
      <w:tr w:rsidR="00CF3BBD" w:rsidRPr="00530579" w:rsidTr="00FA63B9">
        <w:tc>
          <w:tcPr>
            <w:tcW w:w="3078" w:type="dxa"/>
          </w:tcPr>
          <w:p w:rsidR="00CF3BBD" w:rsidRPr="00530579" w:rsidRDefault="00CF3BBD" w:rsidP="00FA63B9">
            <w:pPr>
              <w:pStyle w:val="Heading1"/>
              <w:rPr>
                <w:rFonts w:ascii="HelveticaNeueLT Std Cn" w:hAnsi="HelveticaNeueLT Std Cn" w:cs="Arial"/>
                <w:smallCaps/>
              </w:rPr>
            </w:pPr>
            <w:r w:rsidRPr="00530579">
              <w:rPr>
                <w:rFonts w:ascii="HelveticaNeueLT Std Cn" w:hAnsi="HelveticaNeueLT Std Cn" w:cs="Arial"/>
                <w:smallCaps/>
              </w:rPr>
              <w:t>policy number</w:t>
            </w:r>
            <w:r w:rsidRPr="00530579">
              <w:rPr>
                <w:rFonts w:ascii="HelveticaNeueLT Std Cn" w:hAnsi="HelveticaNeueLT Std Cn" w:cs="Arial"/>
                <w:smallCaps/>
              </w:rPr>
              <w:tab/>
            </w:r>
          </w:p>
        </w:tc>
        <w:tc>
          <w:tcPr>
            <w:tcW w:w="6498" w:type="dxa"/>
          </w:tcPr>
          <w:p w:rsidR="00CF3BBD" w:rsidRPr="00530579" w:rsidRDefault="00CF32FC" w:rsidP="00FA63B9">
            <w:pPr>
              <w:rPr>
                <w:rFonts w:ascii="HelveticaNeueLT Std Cn" w:hAnsi="HelveticaNeueLT Std Cn" w:cs="Arial"/>
                <w:b/>
                <w:smallCaps/>
              </w:rPr>
            </w:pPr>
            <w:r w:rsidRPr="00530579">
              <w:rPr>
                <w:rFonts w:ascii="HelveticaNeueLT Std Cn" w:hAnsi="HelveticaNeueLT Std Cn" w:cs="Arial"/>
                <w:b/>
                <w:smallCaps/>
              </w:rPr>
              <w:t>6</w:t>
            </w:r>
            <w:r w:rsidR="00CF3BBD" w:rsidRPr="00530579">
              <w:rPr>
                <w:rFonts w:ascii="HelveticaNeueLT Std Cn" w:hAnsi="HelveticaNeueLT Std Cn" w:cs="Arial"/>
                <w:b/>
                <w:smallCaps/>
              </w:rPr>
              <w:t>.</w:t>
            </w:r>
            <w:r w:rsidR="00FA63B9" w:rsidRPr="00530579">
              <w:rPr>
                <w:rFonts w:ascii="HelveticaNeueLT Std Cn" w:hAnsi="HelveticaNeueLT Std Cn" w:cs="Arial"/>
                <w:b/>
                <w:smallCaps/>
              </w:rPr>
              <w:t>1</w:t>
            </w:r>
          </w:p>
        </w:tc>
      </w:tr>
      <w:tr w:rsidR="00CF3BBD" w:rsidRPr="00530579" w:rsidTr="00FA63B9">
        <w:tc>
          <w:tcPr>
            <w:tcW w:w="3078" w:type="dxa"/>
          </w:tcPr>
          <w:p w:rsidR="00CF3BBD" w:rsidRPr="00530579" w:rsidRDefault="00CF3BBD" w:rsidP="00FA63B9">
            <w:pPr>
              <w:rPr>
                <w:rFonts w:ascii="HelveticaNeueLT Std Cn" w:hAnsi="HelveticaNeueLT Std Cn" w:cs="Arial"/>
                <w:b/>
                <w:smallCaps/>
              </w:rPr>
            </w:pPr>
          </w:p>
          <w:p w:rsidR="00CF3BBD" w:rsidRPr="00530579" w:rsidRDefault="00CF3BBD" w:rsidP="00FA63B9">
            <w:pPr>
              <w:pStyle w:val="Heading1"/>
              <w:rPr>
                <w:rFonts w:ascii="HelveticaNeueLT Std Cn" w:hAnsi="HelveticaNeueLT Std Cn" w:cs="Arial"/>
                <w:smallCaps/>
              </w:rPr>
            </w:pPr>
            <w:r w:rsidRPr="00530579">
              <w:rPr>
                <w:rFonts w:ascii="HelveticaNeueLT Std Cn" w:hAnsi="HelveticaNeueLT Std Cn" w:cs="Arial"/>
                <w:smallCaps/>
              </w:rPr>
              <w:t>policy name</w:t>
            </w:r>
            <w:r w:rsidRPr="00530579">
              <w:rPr>
                <w:rFonts w:ascii="HelveticaNeueLT Std Cn" w:hAnsi="HelveticaNeueLT Std Cn" w:cs="Arial"/>
                <w:smallCaps/>
              </w:rPr>
              <w:tab/>
            </w:r>
            <w:r w:rsidRPr="00530579">
              <w:rPr>
                <w:rFonts w:ascii="HelveticaNeueLT Std Cn" w:hAnsi="HelveticaNeueLT Std Cn" w:cs="Arial"/>
                <w:smallCaps/>
              </w:rPr>
              <w:tab/>
            </w:r>
          </w:p>
        </w:tc>
        <w:tc>
          <w:tcPr>
            <w:tcW w:w="6498" w:type="dxa"/>
          </w:tcPr>
          <w:p w:rsidR="00CF3BBD" w:rsidRPr="00530579" w:rsidRDefault="00CF3BBD" w:rsidP="00FA63B9">
            <w:pPr>
              <w:rPr>
                <w:rFonts w:ascii="HelveticaNeueLT Std Cn" w:hAnsi="HelveticaNeueLT Std Cn" w:cs="Arial"/>
              </w:rPr>
            </w:pPr>
          </w:p>
          <w:p w:rsidR="00CF3BBD" w:rsidRPr="00530579" w:rsidRDefault="00FA63B9" w:rsidP="0049795D">
            <w:pPr>
              <w:pStyle w:val="Heading2"/>
              <w:rPr>
                <w:rFonts w:ascii="HelveticaNeueLT Std Cn" w:hAnsi="HelveticaNeueLT Std Cn" w:cs="Arial"/>
                <w:sz w:val="20"/>
              </w:rPr>
            </w:pPr>
            <w:r w:rsidRPr="00530579">
              <w:rPr>
                <w:rFonts w:ascii="HelveticaNeueLT Std Cn" w:hAnsi="HelveticaNeueLT Std Cn" w:cs="Arial"/>
                <w:sz w:val="20"/>
              </w:rPr>
              <w:t>Release of Information to the Media</w:t>
            </w:r>
          </w:p>
        </w:tc>
      </w:tr>
      <w:tr w:rsidR="00CF3BBD" w:rsidRPr="00530579" w:rsidTr="00FA63B9">
        <w:tc>
          <w:tcPr>
            <w:tcW w:w="3078" w:type="dxa"/>
          </w:tcPr>
          <w:p w:rsidR="00CF3BBD" w:rsidRPr="00530579" w:rsidRDefault="00CF3BBD" w:rsidP="00FA63B9">
            <w:pPr>
              <w:rPr>
                <w:rFonts w:ascii="HelveticaNeueLT Std Cn" w:hAnsi="HelveticaNeueLT Std Cn" w:cs="Arial"/>
                <w:b/>
                <w:smallCaps/>
              </w:rPr>
            </w:pPr>
          </w:p>
          <w:p w:rsidR="00CF3BBD" w:rsidRPr="00530579" w:rsidRDefault="00CF3BBD" w:rsidP="00FA63B9">
            <w:pPr>
              <w:rPr>
                <w:rFonts w:ascii="HelveticaNeueLT Std Cn" w:hAnsi="HelveticaNeueLT Std Cn" w:cs="Arial"/>
                <w:b/>
                <w:smallCaps/>
              </w:rPr>
            </w:pPr>
            <w:r w:rsidRPr="00530579">
              <w:rPr>
                <w:rFonts w:ascii="HelveticaNeueLT Std Cn" w:hAnsi="HelveticaNeueLT Std Cn" w:cs="Arial"/>
                <w:b/>
                <w:smallCaps/>
              </w:rPr>
              <w:t>date of origin</w:t>
            </w:r>
          </w:p>
        </w:tc>
        <w:tc>
          <w:tcPr>
            <w:tcW w:w="6498" w:type="dxa"/>
          </w:tcPr>
          <w:p w:rsidR="00CF3BBD" w:rsidRPr="00530579" w:rsidRDefault="00CF3BBD" w:rsidP="00FA63B9">
            <w:pPr>
              <w:rPr>
                <w:rFonts w:ascii="HelveticaNeueLT Std Cn" w:hAnsi="HelveticaNeueLT Std Cn" w:cs="Arial"/>
              </w:rPr>
            </w:pPr>
          </w:p>
          <w:p w:rsidR="00CF3BBD" w:rsidRPr="00530579" w:rsidRDefault="00CF3BBD" w:rsidP="00FA63B9">
            <w:pPr>
              <w:pStyle w:val="Header"/>
              <w:tabs>
                <w:tab w:val="clear" w:pos="4320"/>
                <w:tab w:val="clear" w:pos="8640"/>
              </w:tabs>
              <w:rPr>
                <w:rFonts w:ascii="HelveticaNeueLT Std Cn" w:hAnsi="HelveticaNeueLT Std Cn" w:cs="Arial"/>
              </w:rPr>
            </w:pPr>
            <w:r w:rsidRPr="00530579">
              <w:rPr>
                <w:rFonts w:ascii="HelveticaNeueLT Std Cn" w:hAnsi="HelveticaNeueLT Std Cn" w:cs="Arial"/>
              </w:rPr>
              <w:t>(Date)</w:t>
            </w:r>
          </w:p>
        </w:tc>
      </w:tr>
      <w:tr w:rsidR="00CF3BBD" w:rsidRPr="00530579" w:rsidTr="00FA63B9">
        <w:tc>
          <w:tcPr>
            <w:tcW w:w="3078" w:type="dxa"/>
            <w:tcBorders>
              <w:bottom w:val="thinThickSmallGap" w:sz="12" w:space="0" w:color="auto"/>
            </w:tcBorders>
          </w:tcPr>
          <w:p w:rsidR="00CF3BBD" w:rsidRPr="00530579" w:rsidRDefault="00CF3BBD" w:rsidP="00FA63B9">
            <w:pPr>
              <w:rPr>
                <w:rFonts w:ascii="HelveticaNeueLT Std Cn" w:hAnsi="HelveticaNeueLT Std Cn" w:cs="Arial"/>
                <w:b/>
                <w:smallCaps/>
              </w:rPr>
            </w:pPr>
          </w:p>
          <w:p w:rsidR="00CF3BBD" w:rsidRPr="00530579" w:rsidRDefault="00CF3BBD" w:rsidP="00FA63B9">
            <w:pPr>
              <w:pStyle w:val="Heading1"/>
              <w:rPr>
                <w:rFonts w:ascii="HelveticaNeueLT Std Cn" w:hAnsi="HelveticaNeueLT Std Cn" w:cs="Arial"/>
                <w:smallCaps/>
              </w:rPr>
            </w:pPr>
            <w:r w:rsidRPr="00530579">
              <w:rPr>
                <w:rFonts w:ascii="HelveticaNeueLT Std Cn" w:hAnsi="HelveticaNeueLT Std Cn" w:cs="Arial"/>
                <w:smallCaps/>
              </w:rPr>
              <w:t>purpose</w:t>
            </w:r>
          </w:p>
          <w:p w:rsidR="00CF3BBD" w:rsidRPr="00530579" w:rsidRDefault="00CF3BBD" w:rsidP="00FA63B9">
            <w:pPr>
              <w:rPr>
                <w:rFonts w:ascii="HelveticaNeueLT Std Cn" w:hAnsi="HelveticaNeueLT Std Cn" w:cs="Arial"/>
              </w:rPr>
            </w:pPr>
          </w:p>
        </w:tc>
        <w:tc>
          <w:tcPr>
            <w:tcW w:w="6498" w:type="dxa"/>
            <w:tcBorders>
              <w:bottom w:val="thinThickSmallGap" w:sz="12" w:space="0" w:color="auto"/>
            </w:tcBorders>
          </w:tcPr>
          <w:p w:rsidR="00CF3BBD" w:rsidRPr="00530579" w:rsidRDefault="00CF3BBD" w:rsidP="00FA63B9">
            <w:pPr>
              <w:pStyle w:val="BodyText"/>
              <w:rPr>
                <w:rFonts w:ascii="HelveticaNeueLT Std Cn" w:hAnsi="HelveticaNeueLT Std Cn" w:cs="Arial"/>
              </w:rPr>
            </w:pPr>
          </w:p>
          <w:p w:rsidR="00CF3BBD" w:rsidRPr="00530579" w:rsidRDefault="00B45E2D" w:rsidP="00B45E2D">
            <w:pPr>
              <w:numPr>
                <w:ilvl w:val="0"/>
                <w:numId w:val="3"/>
              </w:numPr>
              <w:rPr>
                <w:rFonts w:ascii="HelveticaNeueLT Std Cn" w:hAnsi="HelveticaNeueLT Std Cn" w:cs="Arial"/>
                <w:b/>
                <w:u w:val="single"/>
              </w:rPr>
            </w:pPr>
            <w:r w:rsidRPr="00530579">
              <w:rPr>
                <w:rFonts w:ascii="HelveticaNeueLT Std Cn" w:hAnsi="HelveticaNeueLT Std Cn" w:cs="Arial"/>
              </w:rPr>
              <w:t>This succinct policy allows the president/</w:t>
            </w:r>
            <w:r w:rsidRPr="00530579">
              <w:rPr>
                <w:rFonts w:ascii="HelveticaNeueLT Std Cn" w:hAnsi="HelveticaNeueLT Std Cn" w:cs="Arial"/>
                <w:highlight w:val="lightGray"/>
              </w:rPr>
              <w:t>chief executive</w:t>
            </w:r>
            <w:r w:rsidRPr="00530579">
              <w:rPr>
                <w:rFonts w:ascii="HelveticaNeueLT Std Cn" w:hAnsi="HelveticaNeueLT Std Cn" w:cs="Arial"/>
              </w:rPr>
              <w:t xml:space="preserve"> to speak out on public policy issues on behalf of the organization.</w:t>
            </w:r>
          </w:p>
        </w:tc>
      </w:tr>
      <w:tr w:rsidR="00CF3BBD" w:rsidRPr="00530579" w:rsidTr="00FA63B9">
        <w:tc>
          <w:tcPr>
            <w:tcW w:w="3078" w:type="dxa"/>
            <w:tcBorders>
              <w:top w:val="thinThickSmallGap" w:sz="12" w:space="0" w:color="auto"/>
            </w:tcBorders>
          </w:tcPr>
          <w:p w:rsidR="00CF3BBD" w:rsidRPr="00530579" w:rsidRDefault="00CF3BBD" w:rsidP="00FA63B9">
            <w:pPr>
              <w:rPr>
                <w:rFonts w:ascii="HelveticaNeueLT Std Cn" w:hAnsi="HelveticaNeueLT Std Cn" w:cs="Arial"/>
                <w:b/>
                <w:smallCaps/>
              </w:rPr>
            </w:pPr>
            <w:r w:rsidRPr="00530579">
              <w:rPr>
                <w:rFonts w:ascii="HelveticaNeueLT Std Cn" w:hAnsi="HelveticaNeueLT Std Cn" w:cs="Arial"/>
                <w:b/>
                <w:smallCaps/>
              </w:rPr>
              <w:tab/>
            </w:r>
          </w:p>
        </w:tc>
        <w:tc>
          <w:tcPr>
            <w:tcW w:w="6498" w:type="dxa"/>
            <w:tcBorders>
              <w:top w:val="thinThickSmallGap" w:sz="12" w:space="0" w:color="auto"/>
            </w:tcBorders>
          </w:tcPr>
          <w:p w:rsidR="00CF3BBD" w:rsidRPr="00530579" w:rsidRDefault="00CF3BBD" w:rsidP="00FA63B9">
            <w:pPr>
              <w:rPr>
                <w:rFonts w:ascii="HelveticaNeueLT Std Cn" w:hAnsi="HelveticaNeueLT Std Cn" w:cs="Arial"/>
                <w:b/>
              </w:rPr>
            </w:pPr>
          </w:p>
        </w:tc>
      </w:tr>
      <w:tr w:rsidR="00CF3BBD" w:rsidRPr="00530579" w:rsidTr="00FA63B9">
        <w:tc>
          <w:tcPr>
            <w:tcW w:w="3078" w:type="dxa"/>
          </w:tcPr>
          <w:p w:rsidR="00CF3BBD" w:rsidRPr="00530579" w:rsidRDefault="00CF3BBD" w:rsidP="00FA63B9">
            <w:pPr>
              <w:jc w:val="both"/>
              <w:rPr>
                <w:rFonts w:ascii="HelveticaNeueLT Std Cn" w:hAnsi="HelveticaNeueLT Std Cn" w:cs="Arial"/>
                <w:b/>
                <w:smallCaps/>
              </w:rPr>
            </w:pPr>
          </w:p>
          <w:p w:rsidR="00CF3BBD" w:rsidRPr="00530579" w:rsidRDefault="00CF3BBD" w:rsidP="00CF3BBD">
            <w:pPr>
              <w:numPr>
                <w:ilvl w:val="0"/>
                <w:numId w:val="2"/>
              </w:numPr>
              <w:tabs>
                <w:tab w:val="clear" w:pos="720"/>
                <w:tab w:val="num" w:pos="360"/>
              </w:tabs>
              <w:ind w:left="360" w:hanging="360"/>
              <w:jc w:val="both"/>
              <w:rPr>
                <w:rFonts w:ascii="HelveticaNeueLT Std Cn" w:hAnsi="HelveticaNeueLT Std Cn" w:cs="Arial"/>
                <w:b/>
                <w:smallCaps/>
              </w:rPr>
            </w:pPr>
            <w:r w:rsidRPr="00530579">
              <w:rPr>
                <w:rFonts w:ascii="HelveticaNeueLT Std Cn" w:hAnsi="HelveticaNeueLT Std Cn" w:cs="Arial"/>
                <w:b/>
                <w:smallCaps/>
              </w:rPr>
              <w:t>policy</w:t>
            </w:r>
          </w:p>
        </w:tc>
        <w:tc>
          <w:tcPr>
            <w:tcW w:w="6498" w:type="dxa"/>
          </w:tcPr>
          <w:p w:rsidR="00CF3BBD" w:rsidRPr="00530579" w:rsidRDefault="00CF3BBD" w:rsidP="00FA63B9">
            <w:pPr>
              <w:jc w:val="both"/>
              <w:rPr>
                <w:rFonts w:ascii="HelveticaNeueLT Std Cn" w:hAnsi="HelveticaNeueLT Std Cn" w:cs="Arial"/>
              </w:rPr>
            </w:pPr>
          </w:p>
          <w:p w:rsidR="00FA63B9" w:rsidRPr="00530579" w:rsidRDefault="00FA63B9" w:rsidP="00FA63B9">
            <w:pPr>
              <w:jc w:val="both"/>
              <w:rPr>
                <w:rFonts w:ascii="HelveticaNeueLT Std Cn" w:hAnsi="HelveticaNeueLT Std Cn" w:cs="Arial"/>
              </w:rPr>
            </w:pPr>
          </w:p>
          <w:p w:rsidR="00132582" w:rsidRPr="00530579" w:rsidRDefault="00132582" w:rsidP="00132582">
            <w:pPr>
              <w:pStyle w:val="ListParagraph"/>
              <w:numPr>
                <w:ilvl w:val="0"/>
                <w:numId w:val="8"/>
              </w:numPr>
              <w:rPr>
                <w:rFonts w:ascii="HelveticaNeueLT Std Cn" w:hAnsi="HelveticaNeueLT Std Cn" w:cs="Arial"/>
              </w:rPr>
            </w:pPr>
            <w:r w:rsidRPr="00530579">
              <w:rPr>
                <w:rFonts w:ascii="HelveticaNeueLT Std Cn" w:hAnsi="HelveticaNeueLT Std Cn" w:cs="Arial"/>
              </w:rPr>
              <w:t>Calls from the media received by XYZ regarding the local league shall be handled according to the XYZ board-approved media policy.</w:t>
            </w:r>
            <w:r w:rsidRPr="00530579">
              <w:rPr>
                <w:rFonts w:ascii="HelveticaNeueLT Std Cn" w:hAnsi="HelveticaNeueLT Std Cn" w:cs="Arial"/>
              </w:rPr>
              <w:br/>
            </w:r>
          </w:p>
          <w:p w:rsidR="00FA63B9" w:rsidRPr="00530579" w:rsidRDefault="00FA63B9" w:rsidP="00132582">
            <w:pPr>
              <w:pStyle w:val="ListParagraph"/>
              <w:numPr>
                <w:ilvl w:val="0"/>
                <w:numId w:val="8"/>
              </w:numPr>
              <w:rPr>
                <w:rFonts w:ascii="HelveticaNeueLT Std Cn" w:hAnsi="HelveticaNeueLT Std Cn" w:cs="Arial"/>
              </w:rPr>
            </w:pPr>
            <w:r w:rsidRPr="00530579">
              <w:rPr>
                <w:rFonts w:ascii="HelveticaNeueLT Std Cn" w:hAnsi="HelveticaNeueLT Std Cn" w:cs="Arial"/>
              </w:rPr>
              <w:t xml:space="preserve">In the event the media contacts </w:t>
            </w:r>
            <w:r w:rsidRPr="00530579">
              <w:rPr>
                <w:rFonts w:ascii="HelveticaNeueLT Std Cn" w:hAnsi="HelveticaNeueLT Std Cn" w:cs="Arial"/>
                <w:highlight w:val="lightGray"/>
              </w:rPr>
              <w:t>XYZ</w:t>
            </w:r>
            <w:r w:rsidRPr="00530579">
              <w:rPr>
                <w:rFonts w:ascii="HelveticaNeueLT Std Cn" w:hAnsi="HelveticaNeueLT Std Cn" w:cs="Arial"/>
              </w:rPr>
              <w:t xml:space="preserve"> first, the caller’s identity and reason for calling will be ascertained. If the reason for the call is anything other than basic information that would be considered public, </w:t>
            </w:r>
            <w:r w:rsidRPr="00530579">
              <w:rPr>
                <w:rFonts w:ascii="HelveticaNeueLT Std Cn" w:hAnsi="HelveticaNeueLT Std Cn" w:cs="Arial"/>
                <w:highlight w:val="lightGray"/>
              </w:rPr>
              <w:t>XYZ</w:t>
            </w:r>
            <w:r w:rsidRPr="00530579">
              <w:rPr>
                <w:rFonts w:ascii="HelveticaNeueLT Std Cn" w:hAnsi="HelveticaNeueLT Std Cn" w:cs="Arial"/>
              </w:rPr>
              <w:t xml:space="preserve"> staff will call them back after first notifying </w:t>
            </w:r>
            <w:r w:rsidR="00132582" w:rsidRPr="00530579">
              <w:rPr>
                <w:rFonts w:ascii="HelveticaNeueLT Std Cn" w:hAnsi="HelveticaNeueLT Std Cn" w:cs="Arial"/>
              </w:rPr>
              <w:t>the board</w:t>
            </w:r>
            <w:r w:rsidRPr="00530579">
              <w:rPr>
                <w:rFonts w:ascii="HelveticaNeueLT Std Cn" w:hAnsi="HelveticaNeueLT Std Cn" w:cs="Arial"/>
              </w:rPr>
              <w:t xml:space="preserve"> that an inquiry about the organization has been made. </w:t>
            </w:r>
            <w:r w:rsidRPr="00530579">
              <w:rPr>
                <w:rFonts w:ascii="HelveticaNeueLT Std Cn" w:hAnsi="HelveticaNeueLT Std Cn" w:cs="Arial"/>
              </w:rPr>
              <w:br/>
            </w:r>
          </w:p>
          <w:p w:rsidR="003F7CE5" w:rsidRPr="00530579" w:rsidRDefault="00FA63B9" w:rsidP="00FA63B9">
            <w:pPr>
              <w:pStyle w:val="ListParagraph"/>
              <w:numPr>
                <w:ilvl w:val="0"/>
                <w:numId w:val="8"/>
              </w:numPr>
              <w:rPr>
                <w:rFonts w:ascii="HelveticaNeueLT Std Cn" w:hAnsi="HelveticaNeueLT Std Cn" w:cs="Arial"/>
              </w:rPr>
            </w:pPr>
            <w:r w:rsidRPr="00530579">
              <w:rPr>
                <w:rFonts w:ascii="HelveticaNeueLT Std Cn" w:hAnsi="HelveticaNeueLT Std Cn" w:cs="Arial"/>
              </w:rPr>
              <w:t xml:space="preserve">If a local issue receives media attention, or has potential to draw attention (negative or positive), </w:t>
            </w:r>
            <w:r w:rsidRPr="00530579">
              <w:rPr>
                <w:rFonts w:ascii="HelveticaNeueLT Std Cn" w:hAnsi="HelveticaNeueLT Std Cn" w:cs="Arial"/>
                <w:highlight w:val="lightGray"/>
              </w:rPr>
              <w:t>XYZ</w:t>
            </w:r>
            <w:r w:rsidRPr="00530579">
              <w:rPr>
                <w:rFonts w:ascii="HelveticaNeueLT Std Cn" w:hAnsi="HelveticaNeueLT Std Cn" w:cs="Arial"/>
              </w:rPr>
              <w:t xml:space="preserve"> shall notify NLN headquarters within two working days as to the nature of the situation and what possible impact it will have on the affiliated constituent league and NLN.</w:t>
            </w:r>
          </w:p>
          <w:p w:rsidR="00CF32FC" w:rsidRPr="00530579" w:rsidRDefault="00CF32FC" w:rsidP="00CF32FC">
            <w:pPr>
              <w:jc w:val="both"/>
              <w:rPr>
                <w:rFonts w:ascii="HelveticaNeueLT Std Cn" w:hAnsi="HelveticaNeueLT Std Cn" w:cs="Arial"/>
              </w:rPr>
            </w:pPr>
          </w:p>
          <w:p w:rsidR="00CF32FC" w:rsidRPr="00530579" w:rsidRDefault="00CF32FC" w:rsidP="00CF32FC">
            <w:pPr>
              <w:jc w:val="both"/>
              <w:rPr>
                <w:rFonts w:ascii="HelveticaNeueLT Std Cn" w:hAnsi="HelveticaNeueLT Std Cn" w:cs="Arial"/>
              </w:rPr>
            </w:pPr>
          </w:p>
          <w:p w:rsidR="00CF32FC" w:rsidRPr="00530579" w:rsidRDefault="00CF32FC" w:rsidP="00CF32FC">
            <w:pPr>
              <w:jc w:val="both"/>
              <w:rPr>
                <w:rFonts w:ascii="HelveticaNeueLT Std Cn" w:hAnsi="HelveticaNeueLT Std Cn" w:cs="Arial"/>
              </w:rPr>
            </w:pPr>
          </w:p>
          <w:p w:rsidR="00CF32FC" w:rsidRPr="00530579" w:rsidRDefault="00CF32FC" w:rsidP="00CF32FC">
            <w:pPr>
              <w:jc w:val="both"/>
              <w:rPr>
                <w:rFonts w:ascii="HelveticaNeueLT Std Cn" w:hAnsi="HelveticaNeueLT Std Cn" w:cs="Arial"/>
              </w:rPr>
            </w:pPr>
          </w:p>
          <w:p w:rsidR="00CF32FC" w:rsidRPr="00530579" w:rsidRDefault="00CF32FC" w:rsidP="00CF32FC">
            <w:pPr>
              <w:jc w:val="both"/>
              <w:rPr>
                <w:rFonts w:ascii="HelveticaNeueLT Std Cn" w:hAnsi="HelveticaNeueLT Std Cn" w:cs="Arial"/>
              </w:rPr>
            </w:pPr>
          </w:p>
        </w:tc>
      </w:tr>
      <w:tr w:rsidR="00530579" w:rsidRPr="00530579" w:rsidTr="00FA63B9">
        <w:tc>
          <w:tcPr>
            <w:tcW w:w="3078" w:type="dxa"/>
          </w:tcPr>
          <w:p w:rsidR="00530579" w:rsidRPr="00530579" w:rsidRDefault="00530579" w:rsidP="00530579">
            <w:pPr>
              <w:rPr>
                <w:rFonts w:ascii="HelveticaNeueLT Std Cn" w:hAnsi="HelveticaNeueLT Std Cn" w:cs="Arial"/>
                <w:b/>
                <w:smallCaps/>
              </w:rPr>
            </w:pPr>
            <w:r w:rsidRPr="00530579">
              <w:rPr>
                <w:rFonts w:ascii="HelveticaNeueLT Std Cn" w:hAnsi="HelveticaNeueLT Std Cn" w:cs="Arial"/>
                <w:b/>
                <w:smallCaps/>
              </w:rPr>
              <w:t>MEDIA INQUIRY PROCEDURES</w:t>
            </w:r>
          </w:p>
        </w:tc>
        <w:tc>
          <w:tcPr>
            <w:tcW w:w="6498" w:type="dxa"/>
          </w:tcPr>
          <w:p w:rsidR="00530579" w:rsidRPr="00530579" w:rsidRDefault="00530579" w:rsidP="00530579">
            <w:pPr>
              <w:jc w:val="both"/>
              <w:rPr>
                <w:rFonts w:ascii="HelveticaNeueLT Std Cn" w:hAnsi="HelveticaNeueLT Std Cn" w:cs="Arial"/>
              </w:rPr>
            </w:pPr>
          </w:p>
          <w:p w:rsidR="00530579" w:rsidRPr="00530579" w:rsidRDefault="00530579" w:rsidP="00530579">
            <w:pPr>
              <w:jc w:val="both"/>
              <w:rPr>
                <w:rFonts w:ascii="HelveticaNeueLT Std Cn" w:hAnsi="HelveticaNeueLT Std Cn" w:cs="Arial"/>
              </w:rPr>
            </w:pPr>
            <w:r w:rsidRPr="00530579">
              <w:rPr>
                <w:rFonts w:ascii="HelveticaNeueLT Std Cn" w:hAnsi="HelveticaNeueLT Std Cn" w:cs="Arial"/>
                <w:highlight w:val="lightGray"/>
              </w:rPr>
              <w:t xml:space="preserve">Main </w:t>
            </w:r>
            <w:r w:rsidRPr="00530579">
              <w:rPr>
                <w:rFonts w:ascii="HelveticaNeueLT Std Cn" w:hAnsi="HelveticaNeueLT Std Cn" w:cs="Arial"/>
                <w:highlight w:val="lightGray"/>
              </w:rPr>
              <w:t xml:space="preserve">XYZ </w:t>
            </w:r>
            <w:r w:rsidRPr="00530579">
              <w:rPr>
                <w:rFonts w:ascii="HelveticaNeueLT Std Cn" w:hAnsi="HelveticaNeueLT Std Cn" w:cs="Arial"/>
                <w:highlight w:val="lightGray"/>
              </w:rPr>
              <w:t>Contact</w:t>
            </w:r>
            <w:r w:rsidRPr="00530579">
              <w:rPr>
                <w:rFonts w:ascii="HelveticaNeueLT Std Cn" w:hAnsi="HelveticaNeueLT Std Cn" w:cs="Arial"/>
              </w:rPr>
              <w:t>: [Name A]</w:t>
            </w:r>
          </w:p>
          <w:p w:rsidR="00530579" w:rsidRPr="00530579" w:rsidRDefault="00530579" w:rsidP="00530579">
            <w:pPr>
              <w:jc w:val="both"/>
              <w:rPr>
                <w:rFonts w:ascii="HelveticaNeueLT Std Cn" w:hAnsi="HelveticaNeueLT Std Cn" w:cs="Arial"/>
              </w:rPr>
            </w:pPr>
            <w:r w:rsidRPr="00530579">
              <w:rPr>
                <w:rFonts w:ascii="HelveticaNeueLT Std Cn" w:hAnsi="HelveticaNeueLT Std Cn" w:cs="Arial"/>
                <w:b/>
              </w:rPr>
              <w:t xml:space="preserve">Other </w:t>
            </w:r>
            <w:r w:rsidRPr="00530579">
              <w:rPr>
                <w:rFonts w:ascii="HelveticaNeueLT Std Cn" w:hAnsi="HelveticaNeueLT Std Cn" w:cs="Arial"/>
                <w:b/>
              </w:rPr>
              <w:t xml:space="preserve">XYZ </w:t>
            </w:r>
            <w:r w:rsidRPr="00530579">
              <w:rPr>
                <w:rFonts w:ascii="HelveticaNeueLT Std Cn" w:hAnsi="HelveticaNeueLT Std Cn" w:cs="Arial"/>
                <w:b/>
              </w:rPr>
              <w:t>Contact</w:t>
            </w:r>
            <w:r w:rsidRPr="00530579">
              <w:rPr>
                <w:rFonts w:ascii="HelveticaNeueLT Std Cn" w:hAnsi="HelveticaNeueLT Std Cn" w:cs="Arial"/>
              </w:rPr>
              <w:t>: [Name B and Name C]</w:t>
            </w:r>
          </w:p>
          <w:p w:rsidR="00530579" w:rsidRPr="00530579" w:rsidRDefault="00530579" w:rsidP="00530579">
            <w:pPr>
              <w:jc w:val="both"/>
              <w:rPr>
                <w:rFonts w:ascii="HelveticaNeueLT Std Cn" w:hAnsi="HelveticaNeueLT Std Cn" w:cs="Arial"/>
              </w:rPr>
            </w:pPr>
          </w:p>
          <w:p w:rsidR="00530579" w:rsidRPr="00530579" w:rsidRDefault="00530579" w:rsidP="00530579">
            <w:pPr>
              <w:jc w:val="both"/>
              <w:rPr>
                <w:rFonts w:ascii="HelveticaNeueLT Std Cn" w:hAnsi="HelveticaNeueLT Std Cn" w:cs="Arial"/>
                <w:b/>
              </w:rPr>
            </w:pPr>
            <w:r w:rsidRPr="00530579">
              <w:rPr>
                <w:rFonts w:ascii="HelveticaNeueLT Std Cn" w:hAnsi="HelveticaNeueLT Std Cn" w:cs="Arial"/>
                <w:b/>
              </w:rPr>
              <w:t>Description</w:t>
            </w:r>
          </w:p>
          <w:p w:rsidR="00530579" w:rsidRPr="00530579" w:rsidRDefault="00530579" w:rsidP="00530579">
            <w:pPr>
              <w:jc w:val="both"/>
              <w:rPr>
                <w:rFonts w:ascii="HelveticaNeueLT Std Cn" w:hAnsi="HelveticaNeueLT Std Cn" w:cs="Arial"/>
              </w:rPr>
            </w:pPr>
            <w:r w:rsidRPr="00530579">
              <w:rPr>
                <w:rFonts w:ascii="HelveticaNeueLT Std Cn" w:hAnsi="HelveticaNeueLT Std Cn" w:cs="Arial"/>
              </w:rPr>
              <w:t xml:space="preserve">How to handle inquiries from any media such as newspaper, radio, TV, cable access, magazine, trade organizations, etc. </w:t>
            </w:r>
          </w:p>
          <w:p w:rsidR="00530579" w:rsidRPr="00530579" w:rsidRDefault="00530579" w:rsidP="00530579">
            <w:pPr>
              <w:jc w:val="both"/>
              <w:rPr>
                <w:rFonts w:ascii="HelveticaNeueLT Std Cn" w:hAnsi="HelveticaNeueLT Std Cn" w:cs="Arial"/>
              </w:rPr>
            </w:pPr>
          </w:p>
          <w:p w:rsidR="00530579" w:rsidRPr="00530579" w:rsidRDefault="00530579" w:rsidP="00530579">
            <w:pPr>
              <w:jc w:val="both"/>
              <w:rPr>
                <w:rFonts w:ascii="HelveticaNeueLT Std Cn" w:hAnsi="HelveticaNeueLT Std Cn" w:cs="Arial"/>
                <w:b/>
              </w:rPr>
            </w:pPr>
            <w:r w:rsidRPr="00530579">
              <w:rPr>
                <w:rFonts w:ascii="HelveticaNeueLT Std Cn" w:hAnsi="HelveticaNeueLT Std Cn" w:cs="Arial"/>
                <w:b/>
              </w:rPr>
              <w:t>Background</w:t>
            </w:r>
          </w:p>
          <w:p w:rsidR="00530579" w:rsidRPr="00530579" w:rsidRDefault="00530579" w:rsidP="00530579">
            <w:pPr>
              <w:jc w:val="both"/>
              <w:rPr>
                <w:rFonts w:ascii="HelveticaNeueLT Std Cn" w:hAnsi="HelveticaNeueLT Std Cn" w:cs="Arial"/>
              </w:rPr>
            </w:pPr>
            <w:r w:rsidRPr="00530579">
              <w:rPr>
                <w:rFonts w:ascii="HelveticaNeueLT Std Cn" w:hAnsi="HelveticaNeueLT Std Cn" w:cs="Arial"/>
              </w:rPr>
              <w:t>XYZ strives to advance its mission by communicating openly and honestly using consistent messages with its constituents, including the media. It is important for all XYZ staff and board members to reinforce these messages by referring all calls from any media source to the appropriate staff.</w:t>
            </w:r>
          </w:p>
          <w:p w:rsidR="00530579" w:rsidRPr="00530579" w:rsidRDefault="00530579" w:rsidP="00530579">
            <w:pPr>
              <w:jc w:val="both"/>
              <w:rPr>
                <w:rFonts w:ascii="HelveticaNeueLT Std Cn" w:hAnsi="HelveticaNeueLT Std Cn" w:cs="Arial"/>
              </w:rPr>
            </w:pPr>
          </w:p>
          <w:p w:rsidR="00530579" w:rsidRPr="00530579" w:rsidRDefault="00530579" w:rsidP="00530579">
            <w:pPr>
              <w:jc w:val="both"/>
              <w:rPr>
                <w:rFonts w:ascii="HelveticaNeueLT Std Cn" w:hAnsi="HelveticaNeueLT Std Cn" w:cs="Arial"/>
                <w:b/>
              </w:rPr>
            </w:pPr>
            <w:r w:rsidRPr="00530579">
              <w:rPr>
                <w:rFonts w:ascii="HelveticaNeueLT Std Cn" w:hAnsi="HelveticaNeueLT Std Cn" w:cs="Arial"/>
                <w:b/>
              </w:rPr>
              <w:t>Procedure</w:t>
            </w:r>
          </w:p>
          <w:p w:rsidR="00530579" w:rsidRPr="00530579" w:rsidRDefault="00530579" w:rsidP="00530579">
            <w:pPr>
              <w:pStyle w:val="ListParagraph"/>
              <w:numPr>
                <w:ilvl w:val="0"/>
                <w:numId w:val="9"/>
              </w:numPr>
              <w:jc w:val="both"/>
              <w:rPr>
                <w:rFonts w:ascii="HelveticaNeueLT Std Cn" w:hAnsi="HelveticaNeueLT Std Cn" w:cs="Arial"/>
              </w:rPr>
            </w:pPr>
            <w:r w:rsidRPr="00530579">
              <w:rPr>
                <w:rFonts w:ascii="HelveticaNeueLT Std Cn" w:hAnsi="HelveticaNeueLT Std Cn" w:cs="Arial"/>
              </w:rPr>
              <w:t>Please refer all calls or visits to Name A; if he or she is not available, refer to Name B; or if the inquiry is specific to grants, refer to Name C.</w:t>
            </w:r>
          </w:p>
          <w:p w:rsidR="00530579" w:rsidRPr="00530579" w:rsidRDefault="00530579" w:rsidP="00530579">
            <w:pPr>
              <w:pStyle w:val="ListParagraph"/>
              <w:numPr>
                <w:ilvl w:val="0"/>
                <w:numId w:val="9"/>
              </w:numPr>
              <w:jc w:val="both"/>
              <w:rPr>
                <w:rFonts w:ascii="HelveticaNeueLT Std Cn" w:hAnsi="HelveticaNeueLT Std Cn" w:cs="Arial"/>
              </w:rPr>
            </w:pPr>
            <w:r w:rsidRPr="00530579">
              <w:rPr>
                <w:rFonts w:ascii="HelveticaNeueLT Std Cn" w:hAnsi="HelveticaNeueLT Std Cn" w:cs="Arial"/>
              </w:rPr>
              <w:t>If senior staff is not available, take the following steps:</w:t>
            </w:r>
          </w:p>
          <w:p w:rsidR="00530579" w:rsidRPr="00530579" w:rsidRDefault="00530579" w:rsidP="00530579">
            <w:pPr>
              <w:pStyle w:val="ListParagraph"/>
              <w:numPr>
                <w:ilvl w:val="0"/>
                <w:numId w:val="9"/>
              </w:numPr>
              <w:jc w:val="both"/>
              <w:rPr>
                <w:rFonts w:ascii="HelveticaNeueLT Std Cn" w:hAnsi="HelveticaNeueLT Std Cn" w:cs="Arial"/>
              </w:rPr>
            </w:pPr>
            <w:r w:rsidRPr="00530579">
              <w:rPr>
                <w:rFonts w:ascii="HelveticaNeueLT Std Cn" w:hAnsi="HelveticaNeueLT Std Cn" w:cs="Arial"/>
              </w:rPr>
              <w:t>Find out the reporter’s name, phone number, and deadline.</w:t>
            </w:r>
          </w:p>
          <w:p w:rsidR="00530579" w:rsidRPr="00530579" w:rsidRDefault="00530579" w:rsidP="00530579">
            <w:pPr>
              <w:pStyle w:val="ListParagraph"/>
              <w:numPr>
                <w:ilvl w:val="0"/>
                <w:numId w:val="9"/>
              </w:numPr>
              <w:jc w:val="both"/>
              <w:rPr>
                <w:rFonts w:ascii="HelveticaNeueLT Std Cn" w:hAnsi="HelveticaNeueLT Std Cn" w:cs="Arial"/>
              </w:rPr>
            </w:pPr>
            <w:r w:rsidRPr="00530579">
              <w:rPr>
                <w:rFonts w:ascii="HelveticaNeueLT Std Cn" w:hAnsi="HelveticaNeueLT Std Cn" w:cs="Arial"/>
              </w:rPr>
              <w:t xml:space="preserve">Find out the nature of the story (“Name A is our chief executive and spokesperson for XYZ. May I ask what kind of a story you are working on so that we can gather the information and he (or she) will have all the facts in front of him (or her) when he (or she) calls you back?”), OR, if you are sure that </w:t>
            </w:r>
            <w:r w:rsidRPr="00530579">
              <w:rPr>
                <w:rFonts w:ascii="HelveticaNeueLT Std Cn" w:hAnsi="HelveticaNeueLT Std Cn" w:cs="Arial"/>
              </w:rPr>
              <w:lastRenderedPageBreak/>
              <w:t>Name A will be available to hear a voicemail message, offer to let the reporter leave a detailed voicemail message.</w:t>
            </w:r>
          </w:p>
          <w:p w:rsidR="00530579" w:rsidRPr="00530579" w:rsidRDefault="00530579" w:rsidP="00530579">
            <w:pPr>
              <w:pStyle w:val="ListParagraph"/>
              <w:numPr>
                <w:ilvl w:val="0"/>
                <w:numId w:val="9"/>
              </w:numPr>
              <w:jc w:val="both"/>
              <w:rPr>
                <w:rFonts w:ascii="HelveticaNeueLT Std Cn" w:hAnsi="HelveticaNeueLT Std Cn" w:cs="Arial"/>
              </w:rPr>
            </w:pPr>
            <w:r w:rsidRPr="00530579">
              <w:rPr>
                <w:rFonts w:ascii="HelveticaNeueLT Std Cn" w:hAnsi="HelveticaNeueLT Std Cn" w:cs="Arial"/>
              </w:rPr>
              <w:t>Let the reporter know that Name A or another staff member will return the call by a stated time and date.</w:t>
            </w:r>
          </w:p>
          <w:p w:rsidR="00530579" w:rsidRPr="00530579" w:rsidRDefault="00530579" w:rsidP="00530579">
            <w:pPr>
              <w:pStyle w:val="ListParagraph"/>
              <w:numPr>
                <w:ilvl w:val="0"/>
                <w:numId w:val="9"/>
              </w:numPr>
              <w:jc w:val="both"/>
              <w:rPr>
                <w:rFonts w:ascii="HelveticaNeueLT Std Cn" w:hAnsi="HelveticaNeueLT Std Cn" w:cs="Arial"/>
              </w:rPr>
            </w:pPr>
            <w:r w:rsidRPr="00530579">
              <w:rPr>
                <w:rFonts w:ascii="HelveticaNeueLT Std Cn" w:hAnsi="HelveticaNeueLT Std Cn" w:cs="Arial"/>
              </w:rPr>
              <w:t xml:space="preserve">Contact Name </w:t>
            </w:r>
            <w:proofErr w:type="gramStart"/>
            <w:r w:rsidRPr="00530579">
              <w:rPr>
                <w:rFonts w:ascii="HelveticaNeueLT Std Cn" w:hAnsi="HelveticaNeueLT Std Cn" w:cs="Arial"/>
              </w:rPr>
              <w:t>A</w:t>
            </w:r>
            <w:proofErr w:type="gramEnd"/>
            <w:r w:rsidRPr="00530579">
              <w:rPr>
                <w:rFonts w:ascii="HelveticaNeueLT Std Cn" w:hAnsi="HelveticaNeueLT Std Cn" w:cs="Arial"/>
              </w:rPr>
              <w:t xml:space="preserve"> immediately if the deadline is imminent. His (or her) home phone ___; cell ___.</w:t>
            </w:r>
          </w:p>
          <w:p w:rsidR="00530579" w:rsidRPr="00530579" w:rsidRDefault="00530579" w:rsidP="00530579">
            <w:pPr>
              <w:pStyle w:val="ListParagraph"/>
              <w:numPr>
                <w:ilvl w:val="0"/>
                <w:numId w:val="9"/>
              </w:numPr>
              <w:jc w:val="both"/>
              <w:rPr>
                <w:rFonts w:ascii="HelveticaNeueLT Std Cn" w:hAnsi="HelveticaNeueLT Std Cn" w:cs="Arial"/>
              </w:rPr>
            </w:pPr>
            <w:r w:rsidRPr="00530579">
              <w:rPr>
                <w:rFonts w:ascii="HelveticaNeueLT Std Cn" w:hAnsi="HelveticaNeueLT Std Cn" w:cs="Arial"/>
              </w:rPr>
              <w:t>Please do not offer information to media — even if you know the answer. It is helpful for XYZ that all news contacts be handled by senior staff and documented. Also, it’s too easy to get quoted as an organization spokesperson if you volunteer something the reporter wants to use. Assure the reporter that someone will respond in time to meet the deadline.</w:t>
            </w:r>
          </w:p>
          <w:p w:rsidR="00530579" w:rsidRPr="00530579" w:rsidRDefault="00530579" w:rsidP="00530579">
            <w:pPr>
              <w:jc w:val="both"/>
              <w:rPr>
                <w:rFonts w:ascii="HelveticaNeueLT Std Cn" w:hAnsi="HelveticaNeueLT Std Cn" w:cs="Arial"/>
              </w:rPr>
            </w:pPr>
          </w:p>
          <w:p w:rsidR="00530579" w:rsidRPr="00530579" w:rsidRDefault="00530579" w:rsidP="00530579">
            <w:pPr>
              <w:jc w:val="both"/>
              <w:rPr>
                <w:rFonts w:ascii="HelveticaNeueLT Std Cn" w:hAnsi="HelveticaNeueLT Std Cn" w:cs="Arial"/>
              </w:rPr>
            </w:pPr>
            <w:r w:rsidRPr="00530579">
              <w:rPr>
                <w:rFonts w:ascii="HelveticaNeueLT Std Cn" w:hAnsi="HelveticaNeueLT Std Cn" w:cs="Arial"/>
              </w:rPr>
              <w:t>If the reporter needs an immediate response, or if Name A will not be available in time to meet the reporter’s deadline, refer the call to Name B, home phone ___; cell ___. If it’s on the subject of grants, refer the call to Name C, home phone ___; cell ___.</w:t>
            </w:r>
          </w:p>
          <w:p w:rsidR="00530579" w:rsidRPr="00530579" w:rsidRDefault="00530579" w:rsidP="00530579">
            <w:pPr>
              <w:pStyle w:val="ListParagraph"/>
              <w:numPr>
                <w:ilvl w:val="0"/>
                <w:numId w:val="10"/>
              </w:numPr>
              <w:jc w:val="both"/>
              <w:rPr>
                <w:rFonts w:ascii="HelveticaNeueLT Std Cn" w:hAnsi="HelveticaNeueLT Std Cn" w:cs="Arial"/>
              </w:rPr>
            </w:pPr>
            <w:r w:rsidRPr="00530579">
              <w:rPr>
                <w:rFonts w:ascii="HelveticaNeueLT Std Cn" w:hAnsi="HelveticaNeueLT Std Cn" w:cs="Arial"/>
              </w:rPr>
              <w:t>If you cannot reach Names A, B, or C (at work, home, or on cell phone) to respond in time for the deadline, call the reporter back, explain the situation, and apologize profusely, but still decline to answer the question yourself. In no case should you let the deadline come and go without any response. Then, please leave a detailed message for Name A (or B or C) so that he or she can follow up with the reporter. In general, it is not advisable to say “no comment,” since that constitutes a form of an answer that may be used against the organization in some instances.</w:t>
            </w:r>
          </w:p>
          <w:p w:rsidR="00530579" w:rsidRPr="00530579" w:rsidRDefault="00530579" w:rsidP="00530579">
            <w:pPr>
              <w:jc w:val="both"/>
              <w:rPr>
                <w:rFonts w:ascii="HelveticaNeueLT Std Cn" w:hAnsi="HelveticaNeueLT Std Cn" w:cs="Arial"/>
              </w:rPr>
            </w:pPr>
          </w:p>
          <w:p w:rsidR="00530579" w:rsidRPr="00530579" w:rsidRDefault="00530579" w:rsidP="00530579">
            <w:pPr>
              <w:jc w:val="both"/>
              <w:rPr>
                <w:rFonts w:ascii="HelveticaNeueLT Std Cn" w:hAnsi="HelveticaNeueLT Std Cn" w:cs="Arial"/>
              </w:rPr>
            </w:pPr>
            <w:r w:rsidRPr="00530579">
              <w:rPr>
                <w:rFonts w:ascii="HelveticaNeueLT Std Cn" w:hAnsi="HelveticaNeueLT Std Cn" w:cs="Arial"/>
                <w:b/>
              </w:rPr>
              <w:t>Key Points To Remember When Dealing with the Media</w:t>
            </w:r>
            <w:r w:rsidRPr="00530579">
              <w:rPr>
                <w:rFonts w:ascii="HelveticaNeueLT Std Cn" w:hAnsi="HelveticaNeueLT Std Cn" w:cs="Arial"/>
              </w:rPr>
              <w:t>:</w:t>
            </w:r>
          </w:p>
          <w:p w:rsidR="00530579" w:rsidRPr="00530579" w:rsidRDefault="00530579" w:rsidP="00530579">
            <w:pPr>
              <w:pStyle w:val="ListParagraph"/>
              <w:numPr>
                <w:ilvl w:val="0"/>
                <w:numId w:val="11"/>
              </w:numPr>
              <w:jc w:val="both"/>
              <w:rPr>
                <w:rFonts w:ascii="HelveticaNeueLT Std Cn" w:hAnsi="HelveticaNeueLT Std Cn" w:cs="Arial"/>
              </w:rPr>
            </w:pPr>
            <w:r w:rsidRPr="00530579">
              <w:rPr>
                <w:rFonts w:ascii="HelveticaNeueLT Std Cn" w:hAnsi="HelveticaNeueLT Std Cn" w:cs="Arial"/>
              </w:rPr>
              <w:t>Be polite.</w:t>
            </w:r>
          </w:p>
          <w:p w:rsidR="00530579" w:rsidRPr="00530579" w:rsidRDefault="00530579" w:rsidP="00530579">
            <w:pPr>
              <w:pStyle w:val="ListParagraph"/>
              <w:numPr>
                <w:ilvl w:val="0"/>
                <w:numId w:val="11"/>
              </w:numPr>
              <w:jc w:val="both"/>
              <w:rPr>
                <w:rFonts w:ascii="HelveticaNeueLT Std Cn" w:hAnsi="HelveticaNeueLT Std Cn" w:cs="Arial"/>
              </w:rPr>
            </w:pPr>
            <w:r w:rsidRPr="00530579">
              <w:rPr>
                <w:rFonts w:ascii="HelveticaNeueLT Std Cn" w:hAnsi="HelveticaNeueLT Std Cn" w:cs="Arial"/>
              </w:rPr>
              <w:t>Be helpful.</w:t>
            </w:r>
          </w:p>
          <w:p w:rsidR="00530579" w:rsidRPr="00530579" w:rsidRDefault="00530579" w:rsidP="00530579">
            <w:pPr>
              <w:pStyle w:val="ListParagraph"/>
              <w:numPr>
                <w:ilvl w:val="0"/>
                <w:numId w:val="11"/>
              </w:numPr>
              <w:jc w:val="both"/>
              <w:rPr>
                <w:rFonts w:ascii="HelveticaNeueLT Std Cn" w:hAnsi="HelveticaNeueLT Std Cn" w:cs="Arial"/>
              </w:rPr>
            </w:pPr>
            <w:r w:rsidRPr="00530579">
              <w:rPr>
                <w:rFonts w:ascii="HelveticaNeueLT Std Cn" w:hAnsi="HelveticaNeueLT Std Cn" w:cs="Arial"/>
              </w:rPr>
              <w:t>Find out what the reporter needs to know and what his or her deadline is.</w:t>
            </w:r>
          </w:p>
          <w:p w:rsidR="00530579" w:rsidRPr="00530579" w:rsidRDefault="00530579" w:rsidP="00530579">
            <w:pPr>
              <w:pStyle w:val="ListParagraph"/>
              <w:numPr>
                <w:ilvl w:val="0"/>
                <w:numId w:val="11"/>
              </w:numPr>
              <w:jc w:val="both"/>
              <w:rPr>
                <w:rFonts w:ascii="HelveticaNeueLT Std Cn" w:hAnsi="HelveticaNeueLT Std Cn" w:cs="Arial"/>
              </w:rPr>
            </w:pPr>
            <w:r w:rsidRPr="00530579">
              <w:rPr>
                <w:rFonts w:ascii="HelveticaNeueLT Std Cn" w:hAnsi="HelveticaNeueLT Std Cn" w:cs="Arial"/>
              </w:rPr>
              <w:t>Don’t let a deadline pass without a response.</w:t>
            </w:r>
          </w:p>
          <w:p w:rsidR="00530579" w:rsidRPr="00530579" w:rsidRDefault="00530579" w:rsidP="00530579">
            <w:pPr>
              <w:pStyle w:val="ListParagraph"/>
              <w:numPr>
                <w:ilvl w:val="0"/>
                <w:numId w:val="11"/>
              </w:numPr>
              <w:jc w:val="both"/>
              <w:rPr>
                <w:rFonts w:ascii="HelveticaNeueLT Std Cn" w:hAnsi="HelveticaNeueLT Std Cn" w:cs="Arial"/>
              </w:rPr>
            </w:pPr>
            <w:r w:rsidRPr="00530579">
              <w:rPr>
                <w:rFonts w:ascii="HelveticaNeueLT Std Cn" w:hAnsi="HelveticaNeueLT Std Cn" w:cs="Arial"/>
              </w:rPr>
              <w:t xml:space="preserve">Don’t get drawn into providing information or opinions that you don’t have the authority to provide. </w:t>
            </w:r>
          </w:p>
          <w:p w:rsidR="00530579" w:rsidRPr="00530579" w:rsidRDefault="00530579" w:rsidP="00530579">
            <w:pPr>
              <w:pStyle w:val="ListParagraph"/>
              <w:numPr>
                <w:ilvl w:val="0"/>
                <w:numId w:val="11"/>
              </w:numPr>
              <w:jc w:val="both"/>
              <w:rPr>
                <w:rFonts w:ascii="HelveticaNeueLT Std Cn" w:hAnsi="HelveticaNeueLT Std Cn" w:cs="Arial"/>
              </w:rPr>
            </w:pPr>
            <w:r w:rsidRPr="00530579">
              <w:rPr>
                <w:rFonts w:ascii="HelveticaNeueLT Std Cn" w:hAnsi="HelveticaNeueLT Std Cn" w:cs="Arial"/>
              </w:rPr>
              <w:t>Always inform Name A (or B or C) of the call for follow-up.</w:t>
            </w:r>
          </w:p>
          <w:p w:rsidR="00530579" w:rsidRPr="00530579" w:rsidRDefault="00530579" w:rsidP="00530579">
            <w:pPr>
              <w:jc w:val="both"/>
              <w:rPr>
                <w:rFonts w:ascii="HelveticaNeueLT Std Cn" w:hAnsi="HelveticaNeueLT Std Cn" w:cs="Arial"/>
              </w:rPr>
            </w:pPr>
          </w:p>
          <w:p w:rsidR="00530579" w:rsidRPr="00530579" w:rsidRDefault="00530579" w:rsidP="00530579">
            <w:pPr>
              <w:jc w:val="both"/>
              <w:rPr>
                <w:rFonts w:ascii="HelveticaNeueLT Std Cn" w:hAnsi="HelveticaNeueLT Std Cn" w:cs="Arial"/>
                <w:i/>
              </w:rPr>
            </w:pPr>
            <w:r w:rsidRPr="00530579">
              <w:rPr>
                <w:rFonts w:ascii="HelveticaNeueLT Std Cn" w:hAnsi="HelveticaNeueLT Std Cn" w:cs="Arial"/>
                <w:i/>
              </w:rPr>
              <w:t xml:space="preserve">Thank you for helping XYZ </w:t>
            </w:r>
            <w:proofErr w:type="gramStart"/>
            <w:r w:rsidRPr="00530579">
              <w:rPr>
                <w:rFonts w:ascii="HelveticaNeueLT Std Cn" w:hAnsi="HelveticaNeueLT Std Cn" w:cs="Arial"/>
                <w:i/>
              </w:rPr>
              <w:t>provide</w:t>
            </w:r>
            <w:proofErr w:type="gramEnd"/>
            <w:r w:rsidRPr="00530579">
              <w:rPr>
                <w:rFonts w:ascii="HelveticaNeueLT Std Cn" w:hAnsi="HelveticaNeueLT Std Cn" w:cs="Arial"/>
                <w:i/>
              </w:rPr>
              <w:t xml:space="preserve"> accurate, timely, honest, and thoughtful assistance to the media.</w:t>
            </w:r>
          </w:p>
        </w:tc>
      </w:tr>
    </w:tbl>
    <w:p w:rsidR="00CF3BBD" w:rsidRPr="00530579" w:rsidRDefault="00CF3BBD" w:rsidP="00CF3BBD">
      <w:pPr>
        <w:rPr>
          <w:rFonts w:ascii="HelveticaNeueLT Std Cn" w:hAnsi="HelveticaNeueLT Std Cn" w:cs="Arial"/>
        </w:rPr>
      </w:pPr>
    </w:p>
    <w:p w:rsidR="00CF3BBD" w:rsidRPr="00530579" w:rsidRDefault="00CF3BBD" w:rsidP="00CF3BBD">
      <w:pPr>
        <w:rPr>
          <w:rFonts w:ascii="HelveticaNeueLT Std Cn" w:hAnsi="HelveticaNeueLT Std Cn" w:cs="Arial"/>
        </w:rPr>
      </w:pPr>
      <w:r w:rsidRPr="00530579">
        <w:rPr>
          <w:rFonts w:ascii="HelveticaNeueLT Std Cn" w:hAnsi="HelveticaNeueLT Std Cn" w:cs="Arial"/>
        </w:rPr>
        <w:t>Revision Dates:</w:t>
      </w:r>
    </w:p>
    <w:p w:rsidR="00CF3BBD" w:rsidRPr="00530579" w:rsidRDefault="00CF3BBD" w:rsidP="00CF3BBD">
      <w:pPr>
        <w:pStyle w:val="Header"/>
        <w:numPr>
          <w:ilvl w:val="0"/>
          <w:numId w:val="1"/>
        </w:numPr>
        <w:tabs>
          <w:tab w:val="clear" w:pos="4320"/>
          <w:tab w:val="clear" w:pos="8640"/>
        </w:tabs>
        <w:rPr>
          <w:rFonts w:ascii="HelveticaNeueLT Std Cn" w:hAnsi="HelveticaNeueLT Std Cn" w:cs="Arial"/>
        </w:rPr>
      </w:pPr>
    </w:p>
    <w:p w:rsidR="00CF3BBD" w:rsidRPr="00530579" w:rsidRDefault="00CF3BBD" w:rsidP="00CF3BBD">
      <w:pPr>
        <w:pStyle w:val="Header"/>
        <w:numPr>
          <w:ilvl w:val="0"/>
          <w:numId w:val="1"/>
        </w:numPr>
        <w:tabs>
          <w:tab w:val="clear" w:pos="4320"/>
          <w:tab w:val="clear" w:pos="8640"/>
        </w:tabs>
        <w:rPr>
          <w:rFonts w:ascii="HelveticaNeueLT Std Cn" w:hAnsi="HelveticaNeueLT Std Cn" w:cs="Arial"/>
        </w:rPr>
      </w:pPr>
    </w:p>
    <w:p w:rsidR="00FA63B9" w:rsidRPr="00530579" w:rsidRDefault="00FA63B9">
      <w:pPr>
        <w:rPr>
          <w:rFonts w:ascii="HelveticaNeueLT Std Cn" w:hAnsi="HelveticaNeueLT Std Cn"/>
        </w:rPr>
      </w:pPr>
    </w:p>
    <w:sectPr w:rsidR="00FA63B9" w:rsidRPr="0053057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63B9" w:rsidRDefault="00FA63B9" w:rsidP="00CF3BBD">
      <w:r>
        <w:separator/>
      </w:r>
    </w:p>
  </w:endnote>
  <w:endnote w:type="continuationSeparator" w:id="0">
    <w:p w:rsidR="00FA63B9" w:rsidRDefault="00FA63B9" w:rsidP="00CF3B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HelveticaNeueLT Std Cn">
    <w:panose1 w:val="020B050603050203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63B9" w:rsidRDefault="00FA63B9" w:rsidP="00CF3BBD">
      <w:r>
        <w:separator/>
      </w:r>
    </w:p>
  </w:footnote>
  <w:footnote w:type="continuationSeparator" w:id="0">
    <w:p w:rsidR="00FA63B9" w:rsidRDefault="00FA63B9" w:rsidP="00CF3B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3B9" w:rsidRPr="00530579" w:rsidRDefault="00FA63B9" w:rsidP="00CF3BBD">
    <w:pPr>
      <w:tabs>
        <w:tab w:val="center" w:pos="4320"/>
        <w:tab w:val="right" w:pos="9450"/>
      </w:tabs>
      <w:ind w:right="-90"/>
      <w:jc w:val="right"/>
      <w:rPr>
        <w:rFonts w:ascii="HelveticaNeueLT Std Cn" w:hAnsi="HelveticaNeueLT Std Cn" w:cs="Arial"/>
        <w:i/>
      </w:rPr>
    </w:pPr>
    <w:r w:rsidRPr="00530579">
      <w:rPr>
        <w:rFonts w:ascii="HelveticaNeueLT Std Cn" w:hAnsi="HelveticaNeueLT Std Cn" w:cs="Arial"/>
        <w:i/>
      </w:rPr>
      <w:t>NLN Affiliated Constituent League Policy Manual/Section Six/Communications</w:t>
    </w:r>
  </w:p>
  <w:p w:rsidR="00FA63B9" w:rsidRDefault="00FA63B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31B38"/>
    <w:multiLevelType w:val="multilevel"/>
    <w:tmpl w:val="B4300E7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1DDB13AC"/>
    <w:multiLevelType w:val="hybridMultilevel"/>
    <w:tmpl w:val="DB10A2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5A60D2D"/>
    <w:multiLevelType w:val="hybridMultilevel"/>
    <w:tmpl w:val="55DAE48E"/>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93141F6"/>
    <w:multiLevelType w:val="multilevel"/>
    <w:tmpl w:val="82CA120C"/>
    <w:lvl w:ilvl="0">
      <w:start w:val="1"/>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
    <w:nsid w:val="4AB37CAA"/>
    <w:multiLevelType w:val="hybridMultilevel"/>
    <w:tmpl w:val="AD3A2DF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4D382148"/>
    <w:multiLevelType w:val="hybridMultilevel"/>
    <w:tmpl w:val="14D82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9CF29A0"/>
    <w:multiLevelType w:val="hybridMultilevel"/>
    <w:tmpl w:val="44D637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5A617C37"/>
    <w:multiLevelType w:val="hybridMultilevel"/>
    <w:tmpl w:val="F5F42890"/>
    <w:lvl w:ilvl="0" w:tplc="4AD416AE">
      <w:start w:val="1"/>
      <w:numFmt w:val="bullet"/>
      <w:lvlText w:val=""/>
      <w:lvlJc w:val="left"/>
      <w:pPr>
        <w:tabs>
          <w:tab w:val="num" w:pos="360"/>
        </w:tabs>
        <w:ind w:left="360" w:hanging="360"/>
      </w:pPr>
      <w:rPr>
        <w:rFonts w:ascii="Wingdings" w:hAnsi="Wingdings" w:hint="default"/>
        <w:color w:val="auto"/>
        <w:sz w:val="24"/>
      </w:rPr>
    </w:lvl>
    <w:lvl w:ilvl="1" w:tplc="88C440DA">
      <w:numFmt w:val="bullet"/>
      <w:lvlText w:val="•"/>
      <w:lvlJc w:val="left"/>
      <w:pPr>
        <w:ind w:left="1080" w:hanging="720"/>
      </w:pPr>
      <w:rPr>
        <w:rFonts w:ascii="Arial" w:eastAsia="Times New Roman" w:hAnsi="Arial" w:cs="Aria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8">
    <w:nsid w:val="6107160A"/>
    <w:multiLevelType w:val="hybridMultilevel"/>
    <w:tmpl w:val="5BD0C7AC"/>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6709221D"/>
    <w:multiLevelType w:val="hybridMultilevel"/>
    <w:tmpl w:val="DB8E6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30C5BC4"/>
    <w:multiLevelType w:val="hybridMultilevel"/>
    <w:tmpl w:val="8C88C6DA"/>
    <w:lvl w:ilvl="0" w:tplc="04090005">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4"/>
  </w:num>
  <w:num w:numId="2">
    <w:abstractNumId w:val="3"/>
  </w:num>
  <w:num w:numId="3">
    <w:abstractNumId w:val="7"/>
  </w:num>
  <w:num w:numId="4">
    <w:abstractNumId w:val="0"/>
  </w:num>
  <w:num w:numId="5">
    <w:abstractNumId w:val="1"/>
  </w:num>
  <w:num w:numId="6">
    <w:abstractNumId w:val="6"/>
  </w:num>
  <w:num w:numId="7">
    <w:abstractNumId w:val="9"/>
  </w:num>
  <w:num w:numId="8">
    <w:abstractNumId w:val="5"/>
  </w:num>
  <w:num w:numId="9">
    <w:abstractNumId w:val="8"/>
  </w:num>
  <w:num w:numId="10">
    <w:abstractNumId w:val="2"/>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32FC"/>
    <w:rsid w:val="00117607"/>
    <w:rsid w:val="00132582"/>
    <w:rsid w:val="001A6B31"/>
    <w:rsid w:val="003F7CE5"/>
    <w:rsid w:val="0049795D"/>
    <w:rsid w:val="00530579"/>
    <w:rsid w:val="00551B45"/>
    <w:rsid w:val="0065166B"/>
    <w:rsid w:val="00804F0F"/>
    <w:rsid w:val="009A36BF"/>
    <w:rsid w:val="00B45E2D"/>
    <w:rsid w:val="00B87870"/>
    <w:rsid w:val="00CF32FC"/>
    <w:rsid w:val="00CF3BBD"/>
    <w:rsid w:val="00FA63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CF32F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BBD"/>
    <w:pPr>
      <w:spacing w:after="0"/>
    </w:pPr>
    <w:rPr>
      <w:rFonts w:ascii="Times New Roman" w:eastAsia="Times New Roman" w:hAnsi="Times New Roman" w:cs="Times New Roman"/>
      <w:sz w:val="20"/>
      <w:szCs w:val="20"/>
    </w:rPr>
  </w:style>
  <w:style w:type="paragraph" w:styleId="Heading1">
    <w:name w:val="heading 1"/>
    <w:basedOn w:val="Normal"/>
    <w:next w:val="Normal"/>
    <w:link w:val="Heading1Char"/>
    <w:qFormat/>
    <w:rsid w:val="00CF3BBD"/>
    <w:pPr>
      <w:keepNext/>
      <w:outlineLvl w:val="0"/>
    </w:pPr>
    <w:rPr>
      <w:rFonts w:ascii="Arial" w:hAnsi="Arial"/>
      <w:b/>
    </w:rPr>
  </w:style>
  <w:style w:type="paragraph" w:styleId="Heading2">
    <w:name w:val="heading 2"/>
    <w:basedOn w:val="Normal"/>
    <w:next w:val="Normal"/>
    <w:link w:val="Heading2Char"/>
    <w:qFormat/>
    <w:rsid w:val="00CF3BBD"/>
    <w:pPr>
      <w:keepNext/>
      <w:outlineLvl w:val="1"/>
    </w:pPr>
    <w:rPr>
      <w:rFonts w:ascii="Arial" w:hAnsi="Arial"/>
      <w:b/>
      <w:small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F3BBD"/>
    <w:rPr>
      <w:rFonts w:ascii="Arial" w:eastAsia="Times New Roman" w:hAnsi="Arial" w:cs="Times New Roman"/>
      <w:b/>
      <w:sz w:val="20"/>
      <w:szCs w:val="20"/>
    </w:rPr>
  </w:style>
  <w:style w:type="character" w:customStyle="1" w:styleId="Heading2Char">
    <w:name w:val="Heading 2 Char"/>
    <w:basedOn w:val="DefaultParagraphFont"/>
    <w:link w:val="Heading2"/>
    <w:rsid w:val="00CF3BBD"/>
    <w:rPr>
      <w:rFonts w:ascii="Arial" w:eastAsia="Times New Roman" w:hAnsi="Arial" w:cs="Times New Roman"/>
      <w:b/>
      <w:smallCaps/>
      <w:szCs w:val="20"/>
    </w:rPr>
  </w:style>
  <w:style w:type="paragraph" w:styleId="Header">
    <w:name w:val="header"/>
    <w:basedOn w:val="Normal"/>
    <w:link w:val="HeaderChar"/>
    <w:semiHidden/>
    <w:rsid w:val="00CF3BBD"/>
    <w:pPr>
      <w:tabs>
        <w:tab w:val="center" w:pos="4320"/>
        <w:tab w:val="right" w:pos="8640"/>
      </w:tabs>
    </w:pPr>
  </w:style>
  <w:style w:type="character" w:customStyle="1" w:styleId="HeaderChar">
    <w:name w:val="Header Char"/>
    <w:basedOn w:val="DefaultParagraphFont"/>
    <w:link w:val="Header"/>
    <w:semiHidden/>
    <w:rsid w:val="00CF3BBD"/>
    <w:rPr>
      <w:rFonts w:ascii="Times New Roman" w:eastAsia="Times New Roman" w:hAnsi="Times New Roman" w:cs="Times New Roman"/>
      <w:sz w:val="20"/>
      <w:szCs w:val="20"/>
    </w:rPr>
  </w:style>
  <w:style w:type="paragraph" w:styleId="BodyText">
    <w:name w:val="Body Text"/>
    <w:basedOn w:val="Normal"/>
    <w:link w:val="BodyTextChar"/>
    <w:semiHidden/>
    <w:rsid w:val="00CF3BBD"/>
    <w:pPr>
      <w:jc w:val="both"/>
    </w:pPr>
    <w:rPr>
      <w:rFonts w:ascii="Arial" w:hAnsi="Arial"/>
    </w:rPr>
  </w:style>
  <w:style w:type="character" w:customStyle="1" w:styleId="BodyTextChar">
    <w:name w:val="Body Text Char"/>
    <w:basedOn w:val="DefaultParagraphFont"/>
    <w:link w:val="BodyText"/>
    <w:semiHidden/>
    <w:rsid w:val="00CF3BBD"/>
    <w:rPr>
      <w:rFonts w:ascii="Arial" w:eastAsia="Times New Roman" w:hAnsi="Arial" w:cs="Times New Roman"/>
      <w:sz w:val="20"/>
      <w:szCs w:val="20"/>
    </w:rPr>
  </w:style>
  <w:style w:type="paragraph" w:styleId="BodyTextIndent">
    <w:name w:val="Body Text Indent"/>
    <w:basedOn w:val="Normal"/>
    <w:link w:val="BodyTextIndentChar"/>
    <w:semiHidden/>
    <w:rsid w:val="00CF3BBD"/>
    <w:pPr>
      <w:tabs>
        <w:tab w:val="left" w:pos="342"/>
      </w:tabs>
      <w:ind w:left="342" w:hanging="342"/>
      <w:jc w:val="both"/>
    </w:pPr>
    <w:rPr>
      <w:rFonts w:ascii="Arial" w:hAnsi="Arial" w:cs="Arial"/>
    </w:rPr>
  </w:style>
  <w:style w:type="character" w:customStyle="1" w:styleId="BodyTextIndentChar">
    <w:name w:val="Body Text Indent Char"/>
    <w:basedOn w:val="DefaultParagraphFont"/>
    <w:link w:val="BodyTextIndent"/>
    <w:semiHidden/>
    <w:rsid w:val="00CF3BBD"/>
    <w:rPr>
      <w:rFonts w:ascii="Arial" w:eastAsia="Times New Roman" w:hAnsi="Arial" w:cs="Arial"/>
      <w:sz w:val="20"/>
      <w:szCs w:val="20"/>
    </w:rPr>
  </w:style>
  <w:style w:type="paragraph" w:styleId="Footer">
    <w:name w:val="footer"/>
    <w:basedOn w:val="Normal"/>
    <w:link w:val="FooterChar"/>
    <w:uiPriority w:val="99"/>
    <w:unhideWhenUsed/>
    <w:rsid w:val="00CF3BBD"/>
    <w:pPr>
      <w:tabs>
        <w:tab w:val="center" w:pos="4680"/>
        <w:tab w:val="right" w:pos="9360"/>
      </w:tabs>
    </w:pPr>
  </w:style>
  <w:style w:type="character" w:customStyle="1" w:styleId="FooterChar">
    <w:name w:val="Footer Char"/>
    <w:basedOn w:val="DefaultParagraphFont"/>
    <w:link w:val="Footer"/>
    <w:uiPriority w:val="99"/>
    <w:rsid w:val="00CF3BBD"/>
    <w:rPr>
      <w:rFonts w:ascii="Times New Roman" w:eastAsia="Times New Roman" w:hAnsi="Times New Roman" w:cs="Times New Roman"/>
      <w:sz w:val="20"/>
      <w:szCs w:val="20"/>
    </w:rPr>
  </w:style>
  <w:style w:type="paragraph" w:styleId="ListParagraph">
    <w:name w:val="List Paragraph"/>
    <w:basedOn w:val="Normal"/>
    <w:uiPriority w:val="34"/>
    <w:qFormat/>
    <w:rsid w:val="00CF32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J:\Membership%20and%20Recognition%20Programs\Constituent%20Leagues\Governance\CL%20Policy%20Manual\NLN%20CL%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NLN CL Policy Template</Template>
  <TotalTime>3</TotalTime>
  <Pages>2</Pages>
  <Words>619</Words>
  <Characters>3532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Chrissy Ward</dc:creator>
  <cp:lastModifiedBy>Chrissy Ward</cp:lastModifiedBy>
  <cp:revision>4</cp:revision>
  <dcterms:created xsi:type="dcterms:W3CDTF">2015-12-22T17:54:00Z</dcterms:created>
  <dcterms:modified xsi:type="dcterms:W3CDTF">2015-12-22T17:58:00Z</dcterms:modified>
</cp:coreProperties>
</file>