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9C2A9E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9C2A9E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3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9C2A9E" w:rsidP="007F6BA4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Capital Expenditures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B26250" w:rsidRPr="007F6BA4" w:rsidRDefault="00B26250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103688" w:rsidRPr="00103688" w:rsidRDefault="00103688" w:rsidP="00103688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9C2A9E" w:rsidRPr="009C2A9E" w:rsidRDefault="009C2A9E" w:rsidP="009C2A9E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To the extent practical, capital expenditures for </w:t>
            </w:r>
            <w:r w:rsidRPr="009C2A9E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 will be incorporated into the annual budget. The following guidelines will govern the acquisition of all capital expenditures: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9C2A9E" w:rsidRPr="009C2A9E" w:rsidRDefault="009C2A9E" w:rsidP="009C2A9E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9C2A9E">
              <w:rPr>
                <w:rFonts w:ascii="HelveticaNeueLT Std Cn" w:hAnsi="HelveticaNeueLT Std Cn"/>
                <w:sz w:val="22"/>
                <w:szCs w:val="22"/>
              </w:rPr>
              <w:t>All capital expenditures are acquired pursuant to a purchase order.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9C2A9E" w:rsidRPr="009C2A9E" w:rsidRDefault="009C2A9E" w:rsidP="009C2A9E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The board </w:t>
            </w:r>
            <w:r w:rsidR="00671CB1">
              <w:rPr>
                <w:rFonts w:ascii="HelveticaNeueLT Std Cn" w:hAnsi="HelveticaNeueLT Std Cn"/>
                <w:sz w:val="22"/>
                <w:szCs w:val="22"/>
              </w:rPr>
              <w:t>president</w:t>
            </w: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 or an appointed board representative must sign all purchase orders over </w:t>
            </w:r>
            <w:r w:rsidRPr="009C2A9E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$__</w:t>
            </w:r>
            <w:r w:rsidRPr="009C2A9E">
              <w:rPr>
                <w:rFonts w:ascii="HelveticaNeueLT Std Cn" w:hAnsi="HelveticaNeueLT Std Cn"/>
                <w:sz w:val="22"/>
                <w:szCs w:val="22"/>
              </w:rPr>
              <w:t>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9C2A9E" w:rsidRPr="009C2A9E" w:rsidRDefault="009C2A9E" w:rsidP="009C2A9E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bookmarkStart w:id="0" w:name="_GoBack"/>
            <w:bookmarkEnd w:id="0"/>
            <w:r w:rsidRPr="009C2A9E">
              <w:rPr>
                <w:rFonts w:ascii="HelveticaNeueLT Std Cn" w:hAnsi="HelveticaNeueLT Std Cn"/>
                <w:sz w:val="22"/>
                <w:szCs w:val="22"/>
              </w:rPr>
              <w:t>The annual budget may have some nominal allocation for smaller capital expenditures.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9C2A9E" w:rsidRPr="009C2A9E" w:rsidRDefault="009C2A9E" w:rsidP="009C2A9E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Items of a capital nature over </w:t>
            </w:r>
            <w:r w:rsidRPr="009C2A9E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$__</w:t>
            </w:r>
            <w:r w:rsidRPr="009C2A9E">
              <w:rPr>
                <w:rFonts w:ascii="HelveticaNeueLT Std Cn" w:hAnsi="HelveticaNeueLT Std Cn"/>
                <w:sz w:val="22"/>
                <w:szCs w:val="22"/>
              </w:rPr>
              <w:t xml:space="preserve"> will be capitalized.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BC1F54" w:rsidRPr="009C2A9E" w:rsidRDefault="009C2A9E" w:rsidP="009C2A9E">
            <w:pPr>
              <w:pStyle w:val="ListParagraph"/>
              <w:numPr>
                <w:ilvl w:val="0"/>
                <w:numId w:val="12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9C2A9E">
              <w:rPr>
                <w:rFonts w:ascii="HelveticaNeueLT Std Cn" w:hAnsi="HelveticaNeueLT Std Cn"/>
                <w:sz w:val="22"/>
                <w:szCs w:val="22"/>
              </w:rPr>
              <w:t>A fixed-asset inventory of office equipment, computers, and printers will be maintained and adequate insurance will be maintained.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F7" w:rsidRDefault="000668F7" w:rsidP="00CF3BBD">
      <w:r>
        <w:separator/>
      </w:r>
    </w:p>
  </w:endnote>
  <w:endnote w:type="continuationSeparator" w:id="0">
    <w:p w:rsidR="000668F7" w:rsidRDefault="000668F7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F7" w:rsidRDefault="000668F7" w:rsidP="00CF3BBD">
      <w:r>
        <w:separator/>
      </w:r>
    </w:p>
  </w:footnote>
  <w:footnote w:type="continuationSeparator" w:id="0">
    <w:p w:rsidR="000668F7" w:rsidRDefault="000668F7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F7" w:rsidRPr="00AB52BF" w:rsidRDefault="000668F7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 w:rsidR="00BE1ECD">
      <w:rPr>
        <w:rFonts w:ascii="HelveticaNeueLT Std Cn" w:hAnsi="HelveticaNeueLT Std Cn" w:cs="Arial"/>
        <w:i/>
      </w:rPr>
      <w:t>4</w:t>
    </w:r>
    <w:r>
      <w:rPr>
        <w:rFonts w:ascii="HelveticaNeueLT Std Cn" w:hAnsi="HelveticaNeueLT Std Cn" w:cs="Arial"/>
        <w:i/>
      </w:rPr>
      <w:t>/</w:t>
    </w:r>
    <w:r w:rsidR="00BE1ECD">
      <w:rPr>
        <w:rFonts w:ascii="HelveticaNeueLT Std Cn" w:hAnsi="HelveticaNeueLT Std Cn" w:cs="Arial"/>
        <w:i/>
      </w:rPr>
      <w:t>Finance</w:t>
    </w:r>
  </w:p>
  <w:p w:rsidR="000668F7" w:rsidRPr="00AB52BF" w:rsidRDefault="000668F7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4F8C"/>
    <w:rsid w:val="00117607"/>
    <w:rsid w:val="002D442E"/>
    <w:rsid w:val="00363612"/>
    <w:rsid w:val="00551B45"/>
    <w:rsid w:val="005A389D"/>
    <w:rsid w:val="0065166B"/>
    <w:rsid w:val="00671CB1"/>
    <w:rsid w:val="007F6BA4"/>
    <w:rsid w:val="00804F0F"/>
    <w:rsid w:val="008A769D"/>
    <w:rsid w:val="008F2C50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F30522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4</cp:revision>
  <dcterms:created xsi:type="dcterms:W3CDTF">2015-11-30T20:00:00Z</dcterms:created>
  <dcterms:modified xsi:type="dcterms:W3CDTF">2016-01-19T19:36:00Z</dcterms:modified>
</cp:coreProperties>
</file>