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265D" w14:textId="77777777" w:rsidR="007A6395" w:rsidRPr="00C74B71" w:rsidRDefault="007A6395" w:rsidP="007A6395">
      <w:pPr>
        <w:jc w:val="center"/>
        <w:outlineLvl w:val="1"/>
        <w:rPr>
          <w:rFonts w:asciiTheme="minorHAnsi" w:hAnsiTheme="minorHAnsi" w:cstheme="minorHAnsi"/>
          <w:color w:val="274191"/>
          <w:sz w:val="48"/>
          <w:szCs w:val="28"/>
        </w:rPr>
      </w:pPr>
      <w:r w:rsidRPr="00C74B71">
        <w:rPr>
          <w:rFonts w:asciiTheme="minorHAnsi" w:hAnsiTheme="minorHAnsi" w:cstheme="minorHAnsi"/>
          <w:color w:val="274191"/>
          <w:sz w:val="48"/>
          <w:szCs w:val="28"/>
        </w:rPr>
        <w:t>Simulation Design Template</w:t>
      </w:r>
    </w:p>
    <w:p w14:paraId="45BB2B8C" w14:textId="77777777" w:rsidR="006821FB" w:rsidRPr="00C74B71" w:rsidRDefault="006821FB" w:rsidP="006821FB">
      <w:pPr>
        <w:tabs>
          <w:tab w:val="center" w:pos="4320"/>
          <w:tab w:val="right" w:pos="8640"/>
        </w:tabs>
        <w:jc w:val="center"/>
        <w:rPr>
          <w:rFonts w:asciiTheme="minorHAnsi" w:hAnsiTheme="minorHAnsi" w:cstheme="minorHAnsi"/>
          <w:sz w:val="22"/>
          <w:szCs w:val="22"/>
        </w:rPr>
      </w:pPr>
      <w:r w:rsidRPr="00C74B71">
        <w:rPr>
          <w:rFonts w:asciiTheme="minorHAnsi" w:hAnsiTheme="minorHAnsi" w:cstheme="minorHAnsi"/>
          <w:sz w:val="36"/>
          <w:szCs w:val="28"/>
        </w:rPr>
        <w:t>Eileen Suzuki and Angela Foster – Simulation #1</w:t>
      </w:r>
    </w:p>
    <w:p w14:paraId="3081265F" w14:textId="77777777" w:rsidR="007A6395" w:rsidRPr="006F505F" w:rsidRDefault="007A6395" w:rsidP="007A6395">
      <w:pPr>
        <w:tabs>
          <w:tab w:val="center" w:pos="4320"/>
          <w:tab w:val="right" w:pos="8640"/>
        </w:tabs>
        <w:jc w:val="center"/>
        <w:rPr>
          <w:rFonts w:asciiTheme="minorHAnsi" w:hAnsiTheme="minorHAnsi" w:cstheme="minorHAnsi"/>
          <w:sz w:val="20"/>
          <w:szCs w:val="20"/>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765"/>
        <w:gridCol w:w="4451"/>
      </w:tblGrid>
      <w:tr w:rsidR="007A6395" w:rsidRPr="00C74B71" w14:paraId="30812668" w14:textId="77777777" w:rsidTr="006F505F">
        <w:trPr>
          <w:trHeight w:val="1304"/>
          <w:jc w:val="center"/>
        </w:trPr>
        <w:tc>
          <w:tcPr>
            <w:tcW w:w="4765" w:type="dxa"/>
          </w:tcPr>
          <w:p w14:paraId="30812660" w14:textId="77777777" w:rsidR="007A6395" w:rsidRPr="00C74B71" w:rsidRDefault="007A6395" w:rsidP="007A6395">
            <w:pPr>
              <w:rPr>
                <w:rFonts w:asciiTheme="minorHAnsi" w:hAnsiTheme="minorHAnsi" w:cstheme="minorHAnsi"/>
                <w:b/>
                <w:szCs w:val="28"/>
              </w:rPr>
            </w:pPr>
            <w:r w:rsidRPr="00C74B71">
              <w:rPr>
                <w:rFonts w:asciiTheme="minorHAnsi" w:hAnsiTheme="minorHAnsi" w:cstheme="minorHAnsi"/>
                <w:b/>
                <w:sz w:val="22"/>
                <w:szCs w:val="28"/>
              </w:rPr>
              <w:t xml:space="preserve">Date: </w:t>
            </w:r>
          </w:p>
          <w:p w14:paraId="30812661" w14:textId="77777777" w:rsidR="007A6395" w:rsidRPr="00C74B71" w:rsidRDefault="007A6395" w:rsidP="007A6395">
            <w:pPr>
              <w:rPr>
                <w:rFonts w:asciiTheme="minorHAnsi" w:hAnsiTheme="minorHAnsi" w:cstheme="minorHAnsi"/>
                <w:szCs w:val="28"/>
              </w:rPr>
            </w:pPr>
            <w:r w:rsidRPr="00C74B71">
              <w:rPr>
                <w:rFonts w:asciiTheme="minorHAnsi" w:hAnsiTheme="minorHAnsi" w:cstheme="minorHAnsi"/>
                <w:b/>
                <w:sz w:val="22"/>
                <w:szCs w:val="28"/>
              </w:rPr>
              <w:t>Discipline:</w:t>
            </w:r>
            <w:r w:rsidRPr="00C74B71">
              <w:rPr>
                <w:rFonts w:asciiTheme="minorHAnsi" w:hAnsiTheme="minorHAnsi" w:cstheme="minorHAnsi"/>
                <w:sz w:val="22"/>
                <w:szCs w:val="28"/>
              </w:rPr>
              <w:t xml:space="preserve"> Nursing</w:t>
            </w:r>
          </w:p>
          <w:p w14:paraId="30812662" w14:textId="13F0AED1" w:rsidR="007A6395" w:rsidRPr="00C74B71" w:rsidRDefault="007A6395" w:rsidP="007A6395">
            <w:pPr>
              <w:rPr>
                <w:rFonts w:asciiTheme="minorHAnsi" w:hAnsiTheme="minorHAnsi" w:cstheme="minorHAnsi"/>
                <w:szCs w:val="28"/>
              </w:rPr>
            </w:pPr>
            <w:r w:rsidRPr="00C74B71">
              <w:rPr>
                <w:rFonts w:asciiTheme="minorHAnsi" w:hAnsiTheme="minorHAnsi" w:cstheme="minorHAnsi"/>
                <w:b/>
                <w:sz w:val="22"/>
                <w:szCs w:val="28"/>
              </w:rPr>
              <w:t>Expected Simulation Run Time:</w:t>
            </w:r>
            <w:r w:rsidRPr="00C74B71">
              <w:rPr>
                <w:rFonts w:asciiTheme="minorHAnsi" w:hAnsiTheme="minorHAnsi" w:cstheme="minorHAnsi"/>
                <w:sz w:val="22"/>
                <w:szCs w:val="28"/>
              </w:rPr>
              <w:t xml:space="preserve"> </w:t>
            </w:r>
            <w:r w:rsidR="00971F1C" w:rsidRPr="00C74B71">
              <w:rPr>
                <w:rFonts w:asciiTheme="minorHAnsi" w:hAnsiTheme="minorHAnsi" w:cstheme="minorHAnsi"/>
                <w:sz w:val="22"/>
                <w:szCs w:val="28"/>
              </w:rPr>
              <w:t>20 minutes</w:t>
            </w:r>
          </w:p>
          <w:p w14:paraId="30812663" w14:textId="05F490BA" w:rsidR="007A6395" w:rsidRPr="00C74B71" w:rsidRDefault="007A6395" w:rsidP="007A6395">
            <w:pPr>
              <w:rPr>
                <w:rFonts w:asciiTheme="minorHAnsi" w:hAnsiTheme="minorHAnsi" w:cstheme="minorHAnsi"/>
                <w:szCs w:val="28"/>
              </w:rPr>
            </w:pPr>
            <w:r w:rsidRPr="00C74B71">
              <w:rPr>
                <w:rFonts w:asciiTheme="minorHAnsi" w:hAnsiTheme="minorHAnsi" w:cstheme="minorHAnsi"/>
                <w:b/>
                <w:sz w:val="22"/>
                <w:szCs w:val="28"/>
              </w:rPr>
              <w:t>Location:</w:t>
            </w:r>
            <w:r w:rsidR="00971F1C" w:rsidRPr="00C74B71">
              <w:rPr>
                <w:rFonts w:asciiTheme="minorHAnsi" w:hAnsiTheme="minorHAnsi" w:cstheme="minorHAnsi"/>
                <w:sz w:val="22"/>
                <w:szCs w:val="28"/>
              </w:rPr>
              <w:t xml:space="preserve"> acute care unit</w:t>
            </w:r>
          </w:p>
          <w:p w14:paraId="30812664" w14:textId="77777777" w:rsidR="00675053" w:rsidRPr="00C74B71" w:rsidRDefault="00675053" w:rsidP="007A6395">
            <w:pPr>
              <w:rPr>
                <w:rFonts w:asciiTheme="minorHAnsi" w:hAnsiTheme="minorHAnsi" w:cstheme="minorHAnsi"/>
                <w:szCs w:val="28"/>
              </w:rPr>
            </w:pPr>
            <w:r w:rsidRPr="00C74B71">
              <w:rPr>
                <w:rFonts w:asciiTheme="minorHAnsi" w:hAnsiTheme="minorHAnsi" w:cstheme="minorHAnsi"/>
                <w:b/>
                <w:sz w:val="22"/>
                <w:szCs w:val="28"/>
              </w:rPr>
              <w:t>Today’s Date:</w:t>
            </w:r>
          </w:p>
        </w:tc>
        <w:tc>
          <w:tcPr>
            <w:tcW w:w="4451" w:type="dxa"/>
          </w:tcPr>
          <w:p w14:paraId="23CB0CD5" w14:textId="77777777" w:rsidR="00B34500" w:rsidRPr="00C74B71" w:rsidRDefault="007A6395" w:rsidP="007A6395">
            <w:pPr>
              <w:rPr>
                <w:rFonts w:asciiTheme="minorHAnsi" w:hAnsiTheme="minorHAnsi" w:cstheme="minorHAnsi"/>
                <w:b/>
                <w:sz w:val="22"/>
                <w:szCs w:val="28"/>
              </w:rPr>
            </w:pPr>
            <w:r w:rsidRPr="00C74B71">
              <w:rPr>
                <w:rFonts w:asciiTheme="minorHAnsi" w:hAnsiTheme="minorHAnsi" w:cstheme="minorHAnsi"/>
                <w:b/>
                <w:sz w:val="22"/>
                <w:szCs w:val="28"/>
              </w:rPr>
              <w:t>File Name:</w:t>
            </w:r>
          </w:p>
          <w:p w14:paraId="30812665" w14:textId="3F89C804" w:rsidR="007A6395" w:rsidRPr="00C74B71" w:rsidRDefault="007A6395" w:rsidP="007A6395">
            <w:pPr>
              <w:rPr>
                <w:rFonts w:asciiTheme="minorHAnsi" w:hAnsiTheme="minorHAnsi" w:cstheme="minorHAnsi"/>
                <w:szCs w:val="28"/>
              </w:rPr>
            </w:pPr>
            <w:r w:rsidRPr="00C74B71">
              <w:rPr>
                <w:rFonts w:asciiTheme="minorHAnsi" w:hAnsiTheme="minorHAnsi" w:cstheme="minorHAnsi"/>
                <w:b/>
                <w:sz w:val="22"/>
                <w:szCs w:val="28"/>
              </w:rPr>
              <w:t>Student Level:</w:t>
            </w:r>
            <w:r w:rsidRPr="00C74B71">
              <w:rPr>
                <w:rFonts w:asciiTheme="minorHAnsi" w:hAnsiTheme="minorHAnsi" w:cstheme="minorHAnsi"/>
                <w:sz w:val="22"/>
                <w:szCs w:val="28"/>
              </w:rPr>
              <w:t xml:space="preserve"> </w:t>
            </w:r>
          </w:p>
          <w:p w14:paraId="30812666" w14:textId="77777777" w:rsidR="007A6395" w:rsidRPr="00C74B71" w:rsidRDefault="007A6395" w:rsidP="007A6395">
            <w:pPr>
              <w:rPr>
                <w:rFonts w:asciiTheme="minorHAnsi" w:hAnsiTheme="minorHAnsi" w:cstheme="minorHAnsi"/>
                <w:szCs w:val="28"/>
              </w:rPr>
            </w:pPr>
            <w:r w:rsidRPr="00C74B71">
              <w:rPr>
                <w:rFonts w:asciiTheme="minorHAnsi" w:hAnsiTheme="minorHAnsi" w:cstheme="minorHAnsi"/>
                <w:b/>
                <w:sz w:val="22"/>
                <w:szCs w:val="28"/>
              </w:rPr>
              <w:t>Guided Reflection Time:</w:t>
            </w:r>
            <w:r w:rsidR="005D387C" w:rsidRPr="00C74B71">
              <w:rPr>
                <w:rFonts w:asciiTheme="minorHAnsi" w:hAnsiTheme="minorHAnsi" w:cstheme="minorHAnsi"/>
                <w:sz w:val="22"/>
                <w:szCs w:val="28"/>
              </w:rPr>
              <w:t xml:space="preserve"> </w:t>
            </w:r>
            <w:r w:rsidR="00675053" w:rsidRPr="00C74B71">
              <w:rPr>
                <w:rFonts w:asciiTheme="minorHAnsi" w:hAnsiTheme="minorHAnsi" w:cstheme="minorHAnsi"/>
                <w:sz w:val="22"/>
                <w:szCs w:val="28"/>
              </w:rPr>
              <w:t>Twice the amount o</w:t>
            </w:r>
            <w:r w:rsidR="00BD2D22" w:rsidRPr="00C74B71">
              <w:rPr>
                <w:rFonts w:asciiTheme="minorHAnsi" w:hAnsiTheme="minorHAnsi" w:cstheme="minorHAnsi"/>
                <w:sz w:val="22"/>
                <w:szCs w:val="28"/>
              </w:rPr>
              <w:t>f time that the simulation runs</w:t>
            </w:r>
          </w:p>
          <w:p w14:paraId="30812667" w14:textId="77777777" w:rsidR="007A6395" w:rsidRPr="00C74B71" w:rsidRDefault="007A6395" w:rsidP="007A6395">
            <w:pPr>
              <w:rPr>
                <w:rFonts w:asciiTheme="minorHAnsi" w:hAnsiTheme="minorHAnsi" w:cstheme="minorHAnsi"/>
                <w:szCs w:val="28"/>
              </w:rPr>
            </w:pPr>
            <w:r w:rsidRPr="00C74B71">
              <w:rPr>
                <w:rFonts w:asciiTheme="minorHAnsi" w:hAnsiTheme="minorHAnsi" w:cstheme="minorHAnsi"/>
                <w:b/>
                <w:sz w:val="22"/>
                <w:szCs w:val="28"/>
              </w:rPr>
              <w:t>Location for Reflection:</w:t>
            </w:r>
            <w:r w:rsidRPr="00C74B71">
              <w:rPr>
                <w:rFonts w:asciiTheme="minorHAnsi" w:hAnsiTheme="minorHAnsi" w:cstheme="minorHAnsi"/>
                <w:sz w:val="22"/>
                <w:szCs w:val="28"/>
              </w:rPr>
              <w:t xml:space="preserve"> </w:t>
            </w:r>
          </w:p>
        </w:tc>
      </w:tr>
    </w:tbl>
    <w:p w14:paraId="3081266B" w14:textId="77777777" w:rsidR="007A6395" w:rsidRPr="006F505F" w:rsidRDefault="007A6395" w:rsidP="007A6395">
      <w:pPr>
        <w:tabs>
          <w:tab w:val="center" w:pos="4320"/>
          <w:tab w:val="right" w:pos="8640"/>
        </w:tabs>
        <w:jc w:val="center"/>
        <w:rPr>
          <w:rFonts w:asciiTheme="minorHAnsi" w:hAnsiTheme="minorHAnsi" w:cstheme="minorHAnsi"/>
          <w:sz w:val="20"/>
          <w:szCs w:val="20"/>
        </w:rPr>
      </w:pPr>
    </w:p>
    <w:p w14:paraId="3081266C" w14:textId="03D7F79E" w:rsidR="00EC3558" w:rsidRPr="00C74B71" w:rsidRDefault="00EC3558" w:rsidP="00850F19">
      <w:pPr>
        <w:pBdr>
          <w:top w:val="single" w:sz="4" w:space="1" w:color="auto"/>
          <w:left w:val="single" w:sz="4" w:space="4" w:color="auto"/>
          <w:bottom w:val="single" w:sz="4" w:space="17" w:color="auto"/>
          <w:right w:val="single" w:sz="4" w:space="5" w:color="auto"/>
        </w:pBdr>
        <w:jc w:val="center"/>
        <w:outlineLvl w:val="1"/>
        <w:rPr>
          <w:rFonts w:asciiTheme="minorHAnsi" w:hAnsiTheme="minorHAnsi" w:cstheme="minorHAnsi"/>
          <w:color w:val="274191"/>
          <w:sz w:val="36"/>
          <w:szCs w:val="28"/>
        </w:rPr>
      </w:pPr>
      <w:r w:rsidRPr="00C74B71">
        <w:rPr>
          <w:rFonts w:asciiTheme="minorHAnsi" w:hAnsiTheme="minorHAnsi" w:cstheme="minorHAnsi"/>
          <w:color w:val="274191"/>
          <w:sz w:val="36"/>
          <w:szCs w:val="28"/>
        </w:rPr>
        <w:t xml:space="preserve">Brief Description of </w:t>
      </w:r>
      <w:r w:rsidR="00B34500" w:rsidRPr="00C74B71">
        <w:rPr>
          <w:rFonts w:asciiTheme="minorHAnsi" w:hAnsiTheme="minorHAnsi" w:cstheme="minorHAnsi"/>
          <w:color w:val="274191"/>
          <w:sz w:val="36"/>
          <w:szCs w:val="28"/>
        </w:rPr>
        <w:t>Patient</w:t>
      </w:r>
    </w:p>
    <w:p w14:paraId="3081266D" w14:textId="3F479EC2" w:rsidR="00EC3558" w:rsidRPr="006F505F" w:rsidRDefault="00EC3558" w:rsidP="00F33018">
      <w:pPr>
        <w:pBdr>
          <w:top w:val="single" w:sz="4" w:space="1" w:color="auto"/>
          <w:left w:val="single" w:sz="4" w:space="4" w:color="auto"/>
          <w:bottom w:val="single" w:sz="4" w:space="17" w:color="auto"/>
          <w:right w:val="single" w:sz="4" w:space="5" w:color="auto"/>
        </w:pBdr>
        <w:tabs>
          <w:tab w:val="left" w:pos="4890"/>
        </w:tabs>
        <w:rPr>
          <w:rFonts w:asciiTheme="minorHAnsi" w:hAnsiTheme="minorHAnsi" w:cstheme="minorHAnsi"/>
          <w:sz w:val="20"/>
          <w:szCs w:val="20"/>
        </w:rPr>
      </w:pPr>
    </w:p>
    <w:p w14:paraId="559E965E" w14:textId="0A8BAF4A" w:rsidR="002B79A6" w:rsidRPr="00A217AE" w:rsidRDefault="006821FB" w:rsidP="006F505F">
      <w:pPr>
        <w:pBdr>
          <w:top w:val="single" w:sz="4" w:space="1" w:color="auto"/>
          <w:left w:val="single" w:sz="4" w:space="4" w:color="auto"/>
          <w:bottom w:val="single" w:sz="4" w:space="17" w:color="auto"/>
          <w:right w:val="single" w:sz="4" w:space="5" w:color="auto"/>
        </w:pBdr>
        <w:spacing w:after="160"/>
        <w:rPr>
          <w:rFonts w:asciiTheme="minorHAnsi" w:hAnsiTheme="minorHAnsi" w:cstheme="minorHAnsi"/>
          <w:sz w:val="22"/>
          <w:szCs w:val="22"/>
        </w:rPr>
      </w:pPr>
      <w:r w:rsidRPr="00A217AE">
        <w:rPr>
          <w:rFonts w:asciiTheme="minorHAnsi" w:hAnsiTheme="minorHAnsi" w:cstheme="minorHAnsi"/>
          <w:b/>
          <w:sz w:val="22"/>
          <w:szCs w:val="22"/>
        </w:rPr>
        <w:t xml:space="preserve">Name: </w:t>
      </w:r>
      <w:r w:rsidRPr="00A217AE">
        <w:rPr>
          <w:rFonts w:asciiTheme="minorHAnsi" w:hAnsiTheme="minorHAnsi" w:cstheme="minorHAnsi"/>
          <w:sz w:val="22"/>
          <w:szCs w:val="22"/>
        </w:rPr>
        <w:t>Angela Foster</w:t>
      </w:r>
      <w:r w:rsidRPr="00A217AE">
        <w:rPr>
          <w:rFonts w:asciiTheme="minorHAnsi" w:hAnsiTheme="minorHAnsi" w:cstheme="minorHAnsi"/>
          <w:sz w:val="22"/>
          <w:szCs w:val="22"/>
        </w:rPr>
        <w:tab/>
      </w:r>
      <w:r w:rsidR="00E529C4" w:rsidRPr="00A217AE">
        <w:rPr>
          <w:rFonts w:asciiTheme="minorHAnsi" w:hAnsiTheme="minorHAnsi" w:cstheme="minorHAnsi"/>
          <w:sz w:val="22"/>
          <w:szCs w:val="22"/>
        </w:rPr>
        <w:tab/>
      </w:r>
      <w:r w:rsidR="00E529C4" w:rsidRPr="00A217AE">
        <w:rPr>
          <w:rFonts w:asciiTheme="minorHAnsi" w:hAnsiTheme="minorHAnsi" w:cstheme="minorHAnsi"/>
          <w:sz w:val="22"/>
          <w:szCs w:val="22"/>
        </w:rPr>
        <w:tab/>
      </w:r>
      <w:r w:rsidR="00E529C4" w:rsidRPr="00A217AE">
        <w:rPr>
          <w:rFonts w:asciiTheme="minorHAnsi" w:hAnsiTheme="minorHAnsi" w:cstheme="minorHAnsi"/>
          <w:sz w:val="22"/>
          <w:szCs w:val="22"/>
        </w:rPr>
        <w:tab/>
      </w:r>
      <w:r w:rsidR="002B79A6" w:rsidRPr="00A217AE">
        <w:rPr>
          <w:rFonts w:asciiTheme="minorHAnsi" w:hAnsiTheme="minorHAnsi" w:cstheme="minorHAnsi"/>
          <w:b/>
          <w:bCs/>
          <w:sz w:val="22"/>
          <w:szCs w:val="22"/>
        </w:rPr>
        <w:t>Pronouns</w:t>
      </w:r>
      <w:r w:rsidR="002B79A6" w:rsidRPr="00A217AE">
        <w:rPr>
          <w:rFonts w:asciiTheme="minorHAnsi" w:hAnsiTheme="minorHAnsi" w:cstheme="minorHAnsi"/>
          <w:sz w:val="22"/>
          <w:szCs w:val="22"/>
        </w:rPr>
        <w:t>: she/her</w:t>
      </w:r>
    </w:p>
    <w:p w14:paraId="1B779117" w14:textId="559AD1BD" w:rsidR="006821FB" w:rsidRPr="00F7178A" w:rsidRDefault="006821FB" w:rsidP="006F505F">
      <w:pPr>
        <w:pBdr>
          <w:top w:val="single" w:sz="4" w:space="1" w:color="auto"/>
          <w:left w:val="single" w:sz="4" w:space="4" w:color="auto"/>
          <w:bottom w:val="single" w:sz="4" w:space="17" w:color="auto"/>
          <w:right w:val="single" w:sz="4" w:space="5" w:color="auto"/>
        </w:pBdr>
        <w:shd w:val="clear" w:color="auto" w:fill="FFFF99"/>
        <w:spacing w:before="80" w:after="160"/>
        <w:rPr>
          <w:rFonts w:asciiTheme="minorHAnsi" w:hAnsiTheme="minorHAnsi" w:cstheme="minorHAnsi"/>
          <w:b/>
          <w:bCs/>
          <w:sz w:val="22"/>
          <w:szCs w:val="22"/>
        </w:rPr>
      </w:pPr>
      <w:r w:rsidRPr="00354B04">
        <w:rPr>
          <w:rFonts w:asciiTheme="minorHAnsi" w:hAnsiTheme="minorHAnsi" w:cstheme="minorHAnsi"/>
          <w:b/>
          <w:sz w:val="22"/>
          <w:szCs w:val="22"/>
        </w:rPr>
        <w:t>Caregiver:</w:t>
      </w:r>
      <w:r w:rsidRPr="00354B04">
        <w:rPr>
          <w:rFonts w:asciiTheme="minorHAnsi" w:hAnsiTheme="minorHAnsi" w:cstheme="minorHAnsi"/>
          <w:sz w:val="22"/>
          <w:szCs w:val="22"/>
        </w:rPr>
        <w:t xml:space="preserve"> Eileen Suzuki, friend of Angela</w:t>
      </w:r>
      <w:r w:rsidR="002B79A6" w:rsidRPr="00354B04">
        <w:rPr>
          <w:rFonts w:asciiTheme="minorHAnsi" w:hAnsiTheme="minorHAnsi" w:cstheme="minorHAnsi"/>
          <w:sz w:val="22"/>
          <w:szCs w:val="22"/>
        </w:rPr>
        <w:tab/>
      </w:r>
      <w:r w:rsidR="00393649" w:rsidRPr="00354B04">
        <w:rPr>
          <w:rFonts w:asciiTheme="minorHAnsi" w:hAnsiTheme="minorHAnsi" w:cstheme="minorHAnsi"/>
          <w:b/>
          <w:bCs/>
          <w:sz w:val="22"/>
          <w:szCs w:val="22"/>
        </w:rPr>
        <w:t xml:space="preserve">Caregiver </w:t>
      </w:r>
      <w:r w:rsidR="002B79A6" w:rsidRPr="00354B04">
        <w:rPr>
          <w:rFonts w:asciiTheme="minorHAnsi" w:hAnsiTheme="minorHAnsi" w:cstheme="minorHAnsi"/>
          <w:b/>
          <w:bCs/>
          <w:sz w:val="22"/>
          <w:szCs w:val="22"/>
        </w:rPr>
        <w:t>Pronouns:</w:t>
      </w:r>
      <w:r w:rsidR="002B79A6" w:rsidRPr="00354B04">
        <w:rPr>
          <w:rFonts w:asciiTheme="minorHAnsi" w:hAnsiTheme="minorHAnsi" w:cstheme="minorHAnsi"/>
          <w:sz w:val="22"/>
          <w:szCs w:val="22"/>
        </w:rPr>
        <w:t xml:space="preserve"> she/her</w:t>
      </w:r>
      <w:r w:rsidR="00F7178A" w:rsidRPr="00354B04">
        <w:rPr>
          <w:rFonts w:asciiTheme="minorHAnsi" w:hAnsiTheme="minorHAnsi" w:cstheme="minorHAnsi"/>
          <w:sz w:val="22"/>
          <w:szCs w:val="22"/>
        </w:rPr>
        <w:tab/>
      </w:r>
      <w:r w:rsidR="00F7178A" w:rsidRPr="00354B04">
        <w:rPr>
          <w:rFonts w:asciiTheme="minorHAnsi" w:hAnsiTheme="minorHAnsi" w:cstheme="minorHAnsi"/>
          <w:sz w:val="22"/>
          <w:szCs w:val="22"/>
        </w:rPr>
        <w:tab/>
      </w:r>
      <w:r w:rsidR="00F7178A" w:rsidRPr="00F8170A">
        <w:rPr>
          <w:rFonts w:asciiTheme="minorHAnsi" w:hAnsiTheme="minorHAnsi" w:cstheme="minorHAnsi"/>
          <w:b/>
          <w:bCs/>
          <w:sz w:val="22"/>
          <w:szCs w:val="22"/>
        </w:rPr>
        <w:t xml:space="preserve">Caregiver Phone: </w:t>
      </w:r>
      <w:r w:rsidR="00F8170A" w:rsidRPr="00F8170A">
        <w:rPr>
          <w:rFonts w:asciiTheme="minorHAnsi" w:hAnsiTheme="minorHAnsi" w:cstheme="minorHAnsi"/>
          <w:sz w:val="22"/>
          <w:szCs w:val="22"/>
        </w:rPr>
        <w:t>555-555-12</w:t>
      </w:r>
      <w:r w:rsidR="00F8170A">
        <w:rPr>
          <w:rFonts w:asciiTheme="minorHAnsi" w:hAnsiTheme="minorHAnsi" w:cstheme="minorHAnsi"/>
          <w:sz w:val="22"/>
          <w:szCs w:val="22"/>
        </w:rPr>
        <w:t>34</w:t>
      </w:r>
    </w:p>
    <w:p w14:paraId="30812670" w14:textId="1093A0C7" w:rsidR="00A4309C" w:rsidRPr="00A217AE" w:rsidRDefault="00A4309C"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b/>
          <w:sz w:val="22"/>
          <w:szCs w:val="22"/>
        </w:rPr>
      </w:pPr>
      <w:r w:rsidRPr="00A217AE">
        <w:rPr>
          <w:rFonts w:asciiTheme="minorHAnsi" w:hAnsiTheme="minorHAnsi" w:cstheme="minorHAnsi"/>
          <w:b/>
          <w:sz w:val="22"/>
          <w:szCs w:val="22"/>
        </w:rPr>
        <w:t>Date of Birth:</w:t>
      </w:r>
      <w:r w:rsidR="006821FB" w:rsidRPr="00A217AE">
        <w:rPr>
          <w:rFonts w:asciiTheme="minorHAnsi" w:hAnsiTheme="minorHAnsi" w:cstheme="minorHAnsi"/>
          <w:b/>
          <w:sz w:val="22"/>
          <w:szCs w:val="22"/>
        </w:rPr>
        <w:t xml:space="preserve"> </w:t>
      </w:r>
      <w:r w:rsidR="00427408" w:rsidRPr="00A217AE">
        <w:rPr>
          <w:rFonts w:asciiTheme="minorHAnsi" w:hAnsiTheme="minorHAnsi" w:cstheme="minorHAnsi"/>
          <w:bCs/>
          <w:sz w:val="22"/>
          <w:szCs w:val="22"/>
        </w:rPr>
        <w:t>0</w:t>
      </w:r>
      <w:r w:rsidR="00373D1A" w:rsidRPr="00A217AE">
        <w:rPr>
          <w:rFonts w:asciiTheme="minorHAnsi" w:hAnsiTheme="minorHAnsi" w:cstheme="minorHAnsi"/>
          <w:sz w:val="22"/>
          <w:szCs w:val="22"/>
        </w:rPr>
        <w:t>7/</w:t>
      </w:r>
      <w:r w:rsidR="00427408" w:rsidRPr="00A217AE">
        <w:rPr>
          <w:rFonts w:asciiTheme="minorHAnsi" w:hAnsiTheme="minorHAnsi" w:cstheme="minorHAnsi"/>
          <w:sz w:val="22"/>
          <w:szCs w:val="22"/>
        </w:rPr>
        <w:t>0</w:t>
      </w:r>
      <w:r w:rsidR="00373D1A" w:rsidRPr="00A217AE">
        <w:rPr>
          <w:rFonts w:asciiTheme="minorHAnsi" w:hAnsiTheme="minorHAnsi" w:cstheme="minorHAnsi"/>
          <w:sz w:val="22"/>
          <w:szCs w:val="22"/>
        </w:rPr>
        <w:t>3/</w:t>
      </w:r>
      <w:r w:rsidR="00B34500" w:rsidRPr="00A217AE">
        <w:rPr>
          <w:rFonts w:asciiTheme="minorHAnsi" w:hAnsiTheme="minorHAnsi" w:cstheme="minorHAnsi"/>
          <w:sz w:val="22"/>
          <w:szCs w:val="22"/>
        </w:rPr>
        <w:t>YYYY (reflect age 60)</w:t>
      </w:r>
      <w:r w:rsidR="00427408" w:rsidRPr="00A217AE">
        <w:rPr>
          <w:rFonts w:asciiTheme="minorHAnsi" w:hAnsiTheme="minorHAnsi" w:cstheme="minorHAnsi"/>
          <w:sz w:val="22"/>
          <w:szCs w:val="22"/>
        </w:rPr>
        <w:tab/>
      </w:r>
      <w:r w:rsidR="00427408" w:rsidRPr="00A217AE">
        <w:rPr>
          <w:rFonts w:asciiTheme="minorHAnsi" w:hAnsiTheme="minorHAnsi" w:cstheme="minorHAnsi"/>
          <w:b/>
          <w:sz w:val="22"/>
          <w:szCs w:val="22"/>
        </w:rPr>
        <w:t>Age</w:t>
      </w:r>
      <w:r w:rsidR="00427408" w:rsidRPr="00A217AE">
        <w:rPr>
          <w:rFonts w:asciiTheme="minorHAnsi" w:hAnsiTheme="minorHAnsi" w:cstheme="minorHAnsi"/>
          <w:sz w:val="22"/>
          <w:szCs w:val="22"/>
        </w:rPr>
        <w:t>: 60</w:t>
      </w:r>
    </w:p>
    <w:p w14:paraId="11015FCA" w14:textId="52A31739" w:rsidR="00427408" w:rsidRPr="00A217AE" w:rsidRDefault="0042740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Sex Assigned at Birth</w:t>
      </w:r>
      <w:r w:rsidR="006821FB" w:rsidRPr="00A217AE">
        <w:rPr>
          <w:rFonts w:asciiTheme="minorHAnsi" w:hAnsiTheme="minorHAnsi" w:cstheme="minorHAnsi"/>
          <w:sz w:val="22"/>
          <w:szCs w:val="22"/>
        </w:rPr>
        <w:t>: Female</w:t>
      </w:r>
      <w:r w:rsidRPr="00A217AE">
        <w:rPr>
          <w:rFonts w:asciiTheme="minorHAnsi" w:hAnsiTheme="minorHAnsi" w:cstheme="minorHAnsi"/>
          <w:sz w:val="22"/>
          <w:szCs w:val="22"/>
        </w:rPr>
        <w:tab/>
      </w:r>
      <w:r w:rsidR="00E529C4" w:rsidRPr="00A217AE">
        <w:rPr>
          <w:rFonts w:asciiTheme="minorHAnsi" w:hAnsiTheme="minorHAnsi" w:cstheme="minorHAnsi"/>
          <w:sz w:val="22"/>
          <w:szCs w:val="22"/>
        </w:rPr>
        <w:tab/>
      </w:r>
      <w:r w:rsidRPr="00A217AE">
        <w:rPr>
          <w:rFonts w:asciiTheme="minorHAnsi" w:hAnsiTheme="minorHAnsi" w:cstheme="minorHAnsi"/>
          <w:sz w:val="22"/>
          <w:szCs w:val="22"/>
        </w:rPr>
        <w:tab/>
      </w:r>
      <w:r w:rsidRPr="00A217AE">
        <w:rPr>
          <w:rFonts w:asciiTheme="minorHAnsi" w:hAnsiTheme="minorHAnsi" w:cstheme="minorHAnsi"/>
          <w:b/>
          <w:bCs/>
          <w:sz w:val="22"/>
          <w:szCs w:val="22"/>
        </w:rPr>
        <w:t>Gender Identity</w:t>
      </w:r>
      <w:r w:rsidRPr="00A217AE">
        <w:rPr>
          <w:rFonts w:asciiTheme="minorHAnsi" w:hAnsiTheme="minorHAnsi" w:cstheme="minorHAnsi"/>
          <w:sz w:val="22"/>
          <w:szCs w:val="22"/>
        </w:rPr>
        <w:t>: Female</w:t>
      </w:r>
    </w:p>
    <w:p w14:paraId="771C4A2D" w14:textId="6D75935C" w:rsidR="00427408" w:rsidRPr="00A217AE" w:rsidRDefault="0042740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bCs/>
          <w:sz w:val="22"/>
          <w:szCs w:val="22"/>
        </w:rPr>
        <w:t>Sexual Orientation</w:t>
      </w:r>
      <w:r w:rsidRPr="00A217AE">
        <w:rPr>
          <w:rFonts w:asciiTheme="minorHAnsi" w:hAnsiTheme="minorHAnsi" w:cstheme="minorHAnsi"/>
          <w:sz w:val="22"/>
          <w:szCs w:val="22"/>
        </w:rPr>
        <w:t xml:space="preserve">: </w:t>
      </w:r>
      <w:r w:rsidR="000D49AA" w:rsidRPr="00A217AE">
        <w:rPr>
          <w:rFonts w:asciiTheme="minorHAnsi" w:hAnsiTheme="minorHAnsi" w:cstheme="minorHAnsi"/>
          <w:sz w:val="22"/>
          <w:szCs w:val="22"/>
        </w:rPr>
        <w:t>he</w:t>
      </w:r>
      <w:r w:rsidR="00222D09" w:rsidRPr="00A217AE">
        <w:rPr>
          <w:rFonts w:asciiTheme="minorHAnsi" w:hAnsiTheme="minorHAnsi" w:cstheme="minorHAnsi"/>
          <w:sz w:val="22"/>
          <w:szCs w:val="22"/>
        </w:rPr>
        <w:t>terosexual</w:t>
      </w:r>
      <w:r w:rsidRPr="00A217AE">
        <w:rPr>
          <w:rFonts w:asciiTheme="minorHAnsi" w:hAnsiTheme="minorHAnsi" w:cstheme="minorHAnsi"/>
          <w:sz w:val="22"/>
          <w:szCs w:val="22"/>
        </w:rPr>
        <w:tab/>
      </w:r>
      <w:r w:rsidRPr="00A217AE">
        <w:rPr>
          <w:rFonts w:asciiTheme="minorHAnsi" w:hAnsiTheme="minorHAnsi" w:cstheme="minorHAnsi"/>
          <w:sz w:val="22"/>
          <w:szCs w:val="22"/>
        </w:rPr>
        <w:tab/>
      </w:r>
      <w:r w:rsidRPr="00A217AE">
        <w:rPr>
          <w:rFonts w:asciiTheme="minorHAnsi" w:hAnsiTheme="minorHAnsi" w:cstheme="minorHAnsi"/>
          <w:b/>
          <w:bCs/>
          <w:sz w:val="22"/>
          <w:szCs w:val="22"/>
        </w:rPr>
        <w:t>Marital Status</w:t>
      </w:r>
      <w:r w:rsidRPr="00A217AE">
        <w:rPr>
          <w:rFonts w:asciiTheme="minorHAnsi" w:hAnsiTheme="minorHAnsi" w:cstheme="minorHAnsi"/>
          <w:sz w:val="22"/>
          <w:szCs w:val="22"/>
        </w:rPr>
        <w:t>: divorced</w:t>
      </w:r>
    </w:p>
    <w:p w14:paraId="74D4B61B" w14:textId="4D500BA3" w:rsidR="006821FB" w:rsidRPr="00A217AE" w:rsidRDefault="006821FB"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Weight</w:t>
      </w:r>
      <w:r w:rsidRPr="00A217AE">
        <w:rPr>
          <w:rFonts w:asciiTheme="minorHAnsi" w:hAnsiTheme="minorHAnsi" w:cstheme="minorHAnsi"/>
          <w:sz w:val="22"/>
          <w:szCs w:val="22"/>
        </w:rPr>
        <w:t>: 148 lbs (67.1 kg)</w:t>
      </w:r>
      <w:r w:rsidR="00222D09" w:rsidRPr="00A217AE">
        <w:rPr>
          <w:rFonts w:asciiTheme="minorHAnsi" w:hAnsiTheme="minorHAnsi" w:cstheme="minorHAnsi"/>
          <w:sz w:val="22"/>
          <w:szCs w:val="22"/>
        </w:rPr>
        <w:tab/>
      </w:r>
      <w:r w:rsidR="00222D09" w:rsidRPr="00A217AE">
        <w:rPr>
          <w:rFonts w:asciiTheme="minorHAnsi" w:hAnsiTheme="minorHAnsi" w:cstheme="minorHAnsi"/>
          <w:sz w:val="22"/>
          <w:szCs w:val="22"/>
        </w:rPr>
        <w:tab/>
      </w:r>
      <w:r w:rsidRPr="00A217AE">
        <w:rPr>
          <w:rFonts w:asciiTheme="minorHAnsi" w:hAnsiTheme="minorHAnsi" w:cstheme="minorHAnsi"/>
          <w:sz w:val="22"/>
          <w:szCs w:val="22"/>
        </w:rPr>
        <w:tab/>
      </w:r>
      <w:r w:rsidRPr="00A217AE">
        <w:rPr>
          <w:rFonts w:asciiTheme="minorHAnsi" w:hAnsiTheme="minorHAnsi" w:cstheme="minorHAnsi"/>
          <w:b/>
          <w:sz w:val="22"/>
          <w:szCs w:val="22"/>
        </w:rPr>
        <w:t>Height</w:t>
      </w:r>
      <w:r w:rsidRPr="00A217AE">
        <w:rPr>
          <w:rFonts w:asciiTheme="minorHAnsi" w:hAnsiTheme="minorHAnsi" w:cstheme="minorHAnsi"/>
          <w:sz w:val="22"/>
          <w:szCs w:val="22"/>
        </w:rPr>
        <w:t>: 5’6”</w:t>
      </w:r>
    </w:p>
    <w:p w14:paraId="54627F3B" w14:textId="23E80C78" w:rsidR="006821FB" w:rsidRDefault="006821FB"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Rac</w:t>
      </w:r>
      <w:r w:rsidR="00D21780" w:rsidRPr="00A217AE">
        <w:rPr>
          <w:rFonts w:asciiTheme="minorHAnsi" w:hAnsiTheme="minorHAnsi" w:cstheme="minorHAnsi"/>
          <w:b/>
          <w:sz w:val="22"/>
          <w:szCs w:val="22"/>
        </w:rPr>
        <w:t>ial Group</w:t>
      </w:r>
      <w:r w:rsidRPr="00A217AE">
        <w:rPr>
          <w:rFonts w:asciiTheme="minorHAnsi" w:hAnsiTheme="minorHAnsi" w:cstheme="minorHAnsi"/>
          <w:sz w:val="22"/>
          <w:szCs w:val="22"/>
        </w:rPr>
        <w:t>: (Faculty can select)</w:t>
      </w:r>
      <w:r w:rsidRPr="00A217AE">
        <w:rPr>
          <w:rFonts w:asciiTheme="minorHAnsi" w:hAnsiTheme="minorHAnsi" w:cstheme="minorHAnsi"/>
          <w:sz w:val="22"/>
          <w:szCs w:val="22"/>
        </w:rPr>
        <w:tab/>
      </w:r>
      <w:r w:rsidRPr="00A217AE">
        <w:rPr>
          <w:rFonts w:asciiTheme="minorHAnsi" w:hAnsiTheme="minorHAnsi" w:cstheme="minorHAnsi"/>
          <w:sz w:val="22"/>
          <w:szCs w:val="22"/>
        </w:rPr>
        <w:tab/>
      </w:r>
      <w:r w:rsidR="00D21780" w:rsidRPr="00A217AE">
        <w:rPr>
          <w:rFonts w:asciiTheme="minorHAnsi" w:hAnsiTheme="minorHAnsi" w:cstheme="minorHAnsi"/>
          <w:b/>
          <w:bCs/>
          <w:sz w:val="22"/>
          <w:szCs w:val="22"/>
        </w:rPr>
        <w:t>Language:</w:t>
      </w:r>
      <w:r w:rsidR="00D21780" w:rsidRPr="00A217AE">
        <w:rPr>
          <w:rFonts w:asciiTheme="minorHAnsi" w:hAnsiTheme="minorHAnsi" w:cstheme="minorHAnsi"/>
          <w:sz w:val="22"/>
          <w:szCs w:val="22"/>
        </w:rPr>
        <w:t xml:space="preserve"> English</w:t>
      </w:r>
      <w:r w:rsidR="00D21780" w:rsidRPr="00A217AE">
        <w:rPr>
          <w:rFonts w:asciiTheme="minorHAnsi" w:hAnsiTheme="minorHAnsi" w:cstheme="minorHAnsi"/>
          <w:sz w:val="22"/>
          <w:szCs w:val="22"/>
        </w:rPr>
        <w:tab/>
      </w:r>
      <w:r w:rsidR="00917299">
        <w:rPr>
          <w:rFonts w:asciiTheme="minorHAnsi" w:hAnsiTheme="minorHAnsi" w:cstheme="minorHAnsi"/>
          <w:sz w:val="22"/>
          <w:szCs w:val="22"/>
        </w:rPr>
        <w:tab/>
      </w:r>
      <w:r w:rsidR="00D21780" w:rsidRPr="00A217AE">
        <w:rPr>
          <w:rFonts w:asciiTheme="minorHAnsi" w:hAnsiTheme="minorHAnsi" w:cstheme="minorHAnsi"/>
          <w:sz w:val="22"/>
          <w:szCs w:val="22"/>
        </w:rPr>
        <w:tab/>
      </w:r>
      <w:r w:rsidRPr="00A217AE">
        <w:rPr>
          <w:rFonts w:asciiTheme="minorHAnsi" w:hAnsiTheme="minorHAnsi" w:cstheme="minorHAnsi"/>
          <w:b/>
          <w:sz w:val="22"/>
          <w:szCs w:val="22"/>
        </w:rPr>
        <w:t>Religion</w:t>
      </w:r>
      <w:r w:rsidRPr="00A217AE">
        <w:rPr>
          <w:rFonts w:asciiTheme="minorHAnsi" w:hAnsiTheme="minorHAnsi" w:cstheme="minorHAnsi"/>
          <w:sz w:val="22"/>
          <w:szCs w:val="22"/>
        </w:rPr>
        <w:t>: (Faculty can select)</w:t>
      </w:r>
    </w:p>
    <w:p w14:paraId="633ADAF6" w14:textId="60A70F02" w:rsidR="0039261F" w:rsidRPr="00A217AE" w:rsidRDefault="0039261F"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39261F">
        <w:rPr>
          <w:rFonts w:asciiTheme="minorHAnsi" w:hAnsiTheme="minorHAnsi" w:cstheme="minorHAnsi"/>
          <w:b/>
          <w:bCs/>
          <w:sz w:val="22"/>
          <w:szCs w:val="22"/>
        </w:rPr>
        <w:t>Employment Status</w:t>
      </w:r>
      <w:r>
        <w:rPr>
          <w:rFonts w:asciiTheme="minorHAnsi" w:hAnsiTheme="minorHAnsi" w:cstheme="minorHAnsi"/>
          <w:sz w:val="22"/>
          <w:szCs w:val="22"/>
        </w:rPr>
        <w:t>:</w:t>
      </w:r>
      <w:r w:rsidR="00F03FA1">
        <w:rPr>
          <w:rFonts w:asciiTheme="minorHAnsi" w:hAnsiTheme="minorHAnsi" w:cstheme="minorHAnsi"/>
          <w:sz w:val="22"/>
          <w:szCs w:val="22"/>
        </w:rPr>
        <w:t xml:space="preserve"> employed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9261F">
        <w:rPr>
          <w:rFonts w:asciiTheme="minorHAnsi" w:hAnsiTheme="minorHAnsi" w:cstheme="minorHAnsi"/>
          <w:b/>
          <w:bCs/>
          <w:sz w:val="22"/>
          <w:szCs w:val="22"/>
        </w:rPr>
        <w:t>Insurance Status</w:t>
      </w:r>
      <w:r>
        <w:rPr>
          <w:rFonts w:asciiTheme="minorHAnsi" w:hAnsiTheme="minorHAnsi" w:cstheme="minorHAnsi"/>
          <w:sz w:val="22"/>
          <w:szCs w:val="22"/>
        </w:rPr>
        <w:t>: employer insurance</w:t>
      </w:r>
      <w:r>
        <w:rPr>
          <w:rFonts w:asciiTheme="minorHAnsi" w:hAnsiTheme="minorHAnsi" w:cstheme="minorHAnsi"/>
          <w:sz w:val="22"/>
          <w:szCs w:val="22"/>
        </w:rPr>
        <w:tab/>
      </w:r>
      <w:r w:rsidRPr="0039261F">
        <w:rPr>
          <w:rFonts w:asciiTheme="minorHAnsi" w:hAnsiTheme="minorHAnsi" w:cstheme="minorHAnsi"/>
          <w:b/>
          <w:bCs/>
          <w:sz w:val="22"/>
          <w:szCs w:val="22"/>
        </w:rPr>
        <w:t>Veteran Status</w:t>
      </w:r>
      <w:r>
        <w:rPr>
          <w:rFonts w:asciiTheme="minorHAnsi" w:hAnsiTheme="minorHAnsi" w:cstheme="minorHAnsi"/>
          <w:sz w:val="22"/>
          <w:szCs w:val="22"/>
        </w:rPr>
        <w:t xml:space="preserve">: </w:t>
      </w:r>
      <w:r w:rsidR="00F03FA1">
        <w:rPr>
          <w:rFonts w:asciiTheme="minorHAnsi" w:hAnsiTheme="minorHAnsi" w:cstheme="minorHAnsi"/>
          <w:sz w:val="22"/>
          <w:szCs w:val="22"/>
        </w:rPr>
        <w:t>N</w:t>
      </w:r>
      <w:r>
        <w:rPr>
          <w:rFonts w:asciiTheme="minorHAnsi" w:hAnsiTheme="minorHAnsi" w:cstheme="minorHAnsi"/>
          <w:sz w:val="22"/>
          <w:szCs w:val="22"/>
        </w:rPr>
        <w:t>/</w:t>
      </w:r>
      <w:r w:rsidR="00F03FA1">
        <w:rPr>
          <w:rFonts w:asciiTheme="minorHAnsi" w:hAnsiTheme="minorHAnsi" w:cstheme="minorHAnsi"/>
          <w:sz w:val="22"/>
          <w:szCs w:val="22"/>
        </w:rPr>
        <w:t>A</w:t>
      </w:r>
    </w:p>
    <w:p w14:paraId="30812678" w14:textId="72C5ADA9" w:rsidR="00EC3558" w:rsidRPr="00A217AE" w:rsidRDefault="00EC355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 xml:space="preserve">Allergies: </w:t>
      </w:r>
      <w:r w:rsidR="00373D1A" w:rsidRPr="00A217AE">
        <w:rPr>
          <w:rFonts w:asciiTheme="minorHAnsi" w:hAnsiTheme="minorHAnsi" w:cstheme="minorHAnsi"/>
          <w:sz w:val="22"/>
          <w:szCs w:val="22"/>
        </w:rPr>
        <w:t>None known</w:t>
      </w:r>
      <w:r w:rsidR="006821FB" w:rsidRPr="00A217AE">
        <w:rPr>
          <w:rFonts w:asciiTheme="minorHAnsi" w:hAnsiTheme="minorHAnsi" w:cstheme="minorHAnsi"/>
          <w:sz w:val="22"/>
          <w:szCs w:val="22"/>
        </w:rPr>
        <w:tab/>
      </w:r>
      <w:r w:rsidR="00A217AE" w:rsidRPr="00A217AE">
        <w:rPr>
          <w:rFonts w:asciiTheme="minorHAnsi" w:hAnsiTheme="minorHAnsi" w:cstheme="minorHAnsi"/>
          <w:sz w:val="22"/>
          <w:szCs w:val="22"/>
        </w:rPr>
        <w:tab/>
      </w:r>
      <w:r w:rsidR="00A217AE" w:rsidRPr="00A217AE">
        <w:rPr>
          <w:rFonts w:asciiTheme="minorHAnsi" w:hAnsiTheme="minorHAnsi" w:cstheme="minorHAnsi"/>
          <w:sz w:val="22"/>
          <w:szCs w:val="22"/>
        </w:rPr>
        <w:tab/>
      </w:r>
      <w:r w:rsidR="006821FB" w:rsidRPr="00A217AE">
        <w:rPr>
          <w:rFonts w:asciiTheme="minorHAnsi" w:hAnsiTheme="minorHAnsi" w:cstheme="minorHAnsi"/>
          <w:sz w:val="22"/>
          <w:szCs w:val="22"/>
        </w:rPr>
        <w:tab/>
      </w:r>
      <w:r w:rsidRPr="00A217AE">
        <w:rPr>
          <w:rFonts w:asciiTheme="minorHAnsi" w:hAnsiTheme="minorHAnsi" w:cstheme="minorHAnsi"/>
          <w:b/>
          <w:sz w:val="22"/>
          <w:szCs w:val="22"/>
        </w:rPr>
        <w:t>Immunizations:</w:t>
      </w:r>
      <w:r w:rsidR="00BB01D0" w:rsidRPr="00A217AE">
        <w:rPr>
          <w:rFonts w:asciiTheme="minorHAnsi" w:hAnsiTheme="minorHAnsi" w:cstheme="minorHAnsi"/>
          <w:sz w:val="22"/>
          <w:szCs w:val="22"/>
        </w:rPr>
        <w:t xml:space="preserve"> </w:t>
      </w:r>
      <w:r w:rsidR="0086363C" w:rsidRPr="00A217AE">
        <w:rPr>
          <w:rFonts w:asciiTheme="minorHAnsi" w:hAnsiTheme="minorHAnsi" w:cstheme="minorHAnsi"/>
          <w:sz w:val="22"/>
          <w:szCs w:val="22"/>
        </w:rPr>
        <w:t>Up to date</w:t>
      </w:r>
      <w:r w:rsidR="00373D1A" w:rsidRPr="00A217AE">
        <w:rPr>
          <w:rFonts w:asciiTheme="minorHAnsi" w:hAnsiTheme="minorHAnsi" w:cstheme="minorHAnsi"/>
          <w:sz w:val="22"/>
          <w:szCs w:val="22"/>
        </w:rPr>
        <w:t xml:space="preserve"> including flu vaccine</w:t>
      </w:r>
    </w:p>
    <w:p w14:paraId="3081267A" w14:textId="382A73B2" w:rsidR="00EC3558" w:rsidRPr="00A217AE" w:rsidRDefault="00EC355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Attending P</w:t>
      </w:r>
      <w:r w:rsidR="00675053" w:rsidRPr="00A217AE">
        <w:rPr>
          <w:rFonts w:asciiTheme="minorHAnsi" w:hAnsiTheme="minorHAnsi" w:cstheme="minorHAnsi"/>
          <w:b/>
          <w:sz w:val="22"/>
          <w:szCs w:val="22"/>
        </w:rPr>
        <w:t>rovider</w:t>
      </w:r>
      <w:r w:rsidRPr="00A217AE">
        <w:rPr>
          <w:rFonts w:asciiTheme="minorHAnsi" w:hAnsiTheme="minorHAnsi" w:cstheme="minorHAnsi"/>
          <w:b/>
          <w:sz w:val="22"/>
          <w:szCs w:val="22"/>
        </w:rPr>
        <w:t>/Team:</w:t>
      </w:r>
      <w:r w:rsidR="00BB01D0" w:rsidRPr="00A217AE">
        <w:rPr>
          <w:rFonts w:asciiTheme="minorHAnsi" w:hAnsiTheme="minorHAnsi" w:cstheme="minorHAnsi"/>
          <w:sz w:val="22"/>
          <w:szCs w:val="22"/>
        </w:rPr>
        <w:t xml:space="preserve"> </w:t>
      </w:r>
      <w:r w:rsidR="00373D1A" w:rsidRPr="00A217AE">
        <w:rPr>
          <w:rFonts w:asciiTheme="minorHAnsi" w:hAnsiTheme="minorHAnsi" w:cstheme="minorHAnsi"/>
          <w:sz w:val="22"/>
          <w:szCs w:val="22"/>
        </w:rPr>
        <w:t>Oncology team</w:t>
      </w:r>
    </w:p>
    <w:p w14:paraId="4D427874" w14:textId="3FAE6BFE" w:rsidR="00250486" w:rsidRPr="00A217AE" w:rsidRDefault="00EC355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b/>
          <w:sz w:val="22"/>
          <w:szCs w:val="22"/>
        </w:rPr>
      </w:pPr>
      <w:r w:rsidRPr="00A217AE">
        <w:rPr>
          <w:rFonts w:asciiTheme="minorHAnsi" w:hAnsiTheme="minorHAnsi" w:cstheme="minorHAnsi"/>
          <w:b/>
          <w:sz w:val="22"/>
          <w:szCs w:val="22"/>
        </w:rPr>
        <w:t xml:space="preserve">Past Medical History: </w:t>
      </w:r>
      <w:r w:rsidR="00250486" w:rsidRPr="00A217AE">
        <w:rPr>
          <w:rFonts w:asciiTheme="minorHAnsi" w:hAnsiTheme="minorHAnsi" w:cstheme="minorHAnsi"/>
          <w:sz w:val="22"/>
          <w:szCs w:val="22"/>
        </w:rPr>
        <w:t>C-Sections ages 28 and 30;</w:t>
      </w:r>
      <w:r w:rsidR="00250486" w:rsidRPr="00A217AE">
        <w:rPr>
          <w:rFonts w:asciiTheme="minorHAnsi" w:hAnsiTheme="minorHAnsi" w:cstheme="minorHAnsi"/>
          <w:b/>
          <w:sz w:val="22"/>
          <w:szCs w:val="22"/>
        </w:rPr>
        <w:t xml:space="preserve"> </w:t>
      </w:r>
      <w:r w:rsidR="00250486" w:rsidRPr="00A217AE">
        <w:rPr>
          <w:rFonts w:asciiTheme="minorHAnsi" w:hAnsiTheme="minorHAnsi" w:cstheme="minorHAnsi"/>
          <w:sz w:val="22"/>
          <w:szCs w:val="22"/>
        </w:rPr>
        <w:t>cholecystectomy age 38; left mastectomy 2 days ago</w:t>
      </w:r>
    </w:p>
    <w:p w14:paraId="3081267E" w14:textId="77777777" w:rsidR="00EC3558" w:rsidRPr="00A217AE" w:rsidRDefault="00EC355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 xml:space="preserve">History of Present Illness: </w:t>
      </w:r>
      <w:r w:rsidR="00373D1A" w:rsidRPr="00A217AE">
        <w:rPr>
          <w:rFonts w:asciiTheme="minorHAnsi" w:hAnsiTheme="minorHAnsi" w:cstheme="minorHAnsi"/>
          <w:sz w:val="22"/>
          <w:szCs w:val="22"/>
        </w:rPr>
        <w:t xml:space="preserve">Breast cancer diagnosed following lump in breast discovered by patient, mammogram and biopsy revealed </w:t>
      </w:r>
      <w:r w:rsidR="00231C23" w:rsidRPr="00A217AE">
        <w:rPr>
          <w:rFonts w:asciiTheme="minorHAnsi" w:hAnsiTheme="minorHAnsi" w:cstheme="minorHAnsi"/>
          <w:sz w:val="22"/>
          <w:szCs w:val="22"/>
        </w:rPr>
        <w:t xml:space="preserve">HR+, HER2- </w:t>
      </w:r>
      <w:r w:rsidR="00373D1A" w:rsidRPr="00A217AE">
        <w:rPr>
          <w:rFonts w:asciiTheme="minorHAnsi" w:hAnsiTheme="minorHAnsi" w:cstheme="minorHAnsi"/>
          <w:sz w:val="22"/>
          <w:szCs w:val="22"/>
        </w:rPr>
        <w:t>cancer left breast</w:t>
      </w:r>
    </w:p>
    <w:p w14:paraId="30812682" w14:textId="2780C085" w:rsidR="00373D1A" w:rsidRPr="00A217AE" w:rsidRDefault="00EC355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Social History:</w:t>
      </w:r>
      <w:r w:rsidR="00A54C0E" w:rsidRPr="00A217AE">
        <w:rPr>
          <w:rFonts w:asciiTheme="minorHAnsi" w:hAnsiTheme="minorHAnsi" w:cstheme="minorHAnsi"/>
          <w:sz w:val="22"/>
          <w:szCs w:val="22"/>
        </w:rPr>
        <w:t xml:space="preserve"> </w:t>
      </w:r>
      <w:r w:rsidR="00373D1A" w:rsidRPr="00A217AE">
        <w:rPr>
          <w:rFonts w:asciiTheme="minorHAnsi" w:hAnsiTheme="minorHAnsi" w:cstheme="minorHAnsi"/>
          <w:sz w:val="22"/>
          <w:szCs w:val="22"/>
        </w:rPr>
        <w:t>Divorced, 2 sons ages 30 and 32. One lives in Japan and one across the country. Both have families and work full-time. Angela has been an elementary school teacher for many years. She is currently using her accumulated sick leave and will be using</w:t>
      </w:r>
      <w:r w:rsidR="004A5314" w:rsidRPr="00A217AE">
        <w:rPr>
          <w:rFonts w:asciiTheme="minorHAnsi" w:hAnsiTheme="minorHAnsi" w:cstheme="minorHAnsi"/>
          <w:sz w:val="22"/>
          <w:szCs w:val="22"/>
        </w:rPr>
        <w:t xml:space="preserve"> FMLA </w:t>
      </w:r>
      <w:r w:rsidR="00F86AB1" w:rsidRPr="00A217AE">
        <w:rPr>
          <w:rFonts w:asciiTheme="minorHAnsi" w:hAnsiTheme="minorHAnsi" w:cstheme="minorHAnsi"/>
          <w:sz w:val="22"/>
          <w:szCs w:val="22"/>
        </w:rPr>
        <w:t xml:space="preserve">(Family Medical Leave Act) </w:t>
      </w:r>
      <w:r w:rsidR="00373D1A" w:rsidRPr="00A217AE">
        <w:rPr>
          <w:rFonts w:asciiTheme="minorHAnsi" w:hAnsiTheme="minorHAnsi" w:cstheme="minorHAnsi"/>
          <w:sz w:val="22"/>
          <w:szCs w:val="22"/>
        </w:rPr>
        <w:t>during her course of treatment. Angela has health insurance but still has some financial concerns.</w:t>
      </w:r>
    </w:p>
    <w:p w14:paraId="30812684" w14:textId="2ABE74ED" w:rsidR="00EC3558" w:rsidRPr="00A217AE" w:rsidRDefault="00EC3558" w:rsidP="006F505F">
      <w:pPr>
        <w:pBdr>
          <w:top w:val="single" w:sz="4" w:space="1" w:color="auto"/>
          <w:left w:val="single" w:sz="4" w:space="4" w:color="auto"/>
          <w:bottom w:val="single" w:sz="4" w:space="17" w:color="auto"/>
          <w:right w:val="single" w:sz="4" w:space="5" w:color="auto"/>
        </w:pBdr>
        <w:spacing w:before="80" w:after="160"/>
        <w:rPr>
          <w:rFonts w:asciiTheme="minorHAnsi" w:hAnsiTheme="minorHAnsi" w:cstheme="minorHAnsi"/>
          <w:sz w:val="22"/>
          <w:szCs w:val="22"/>
        </w:rPr>
      </w:pPr>
      <w:r w:rsidRPr="00A217AE">
        <w:rPr>
          <w:rFonts w:asciiTheme="minorHAnsi" w:hAnsiTheme="minorHAnsi" w:cstheme="minorHAnsi"/>
          <w:b/>
          <w:sz w:val="22"/>
          <w:szCs w:val="22"/>
        </w:rPr>
        <w:t>Primary Medical Diagnosis:</w:t>
      </w:r>
      <w:r w:rsidRPr="00A217AE">
        <w:rPr>
          <w:rFonts w:asciiTheme="minorHAnsi" w:hAnsiTheme="minorHAnsi" w:cstheme="minorHAnsi"/>
          <w:sz w:val="22"/>
          <w:szCs w:val="22"/>
        </w:rPr>
        <w:t xml:space="preserve"> </w:t>
      </w:r>
      <w:r w:rsidR="00B93724" w:rsidRPr="00A217AE">
        <w:rPr>
          <w:rFonts w:asciiTheme="minorHAnsi" w:hAnsiTheme="minorHAnsi" w:cstheme="minorHAnsi"/>
          <w:sz w:val="22"/>
          <w:szCs w:val="22"/>
        </w:rPr>
        <w:t>P</w:t>
      </w:r>
      <w:r w:rsidR="002A55A4" w:rsidRPr="00A217AE">
        <w:rPr>
          <w:rFonts w:asciiTheme="minorHAnsi" w:hAnsiTheme="minorHAnsi" w:cstheme="minorHAnsi"/>
          <w:sz w:val="22"/>
          <w:szCs w:val="22"/>
        </w:rPr>
        <w:t>R+, HER2- breast cancer, 5 cm tumor left breast with positive lymph nodes</w:t>
      </w:r>
    </w:p>
    <w:p w14:paraId="30812687" w14:textId="3753132F" w:rsidR="00EC3558" w:rsidRPr="00A217AE" w:rsidRDefault="00EC3558" w:rsidP="006F505F">
      <w:pPr>
        <w:pBdr>
          <w:top w:val="single" w:sz="4" w:space="1" w:color="auto"/>
          <w:left w:val="single" w:sz="4" w:space="4" w:color="auto"/>
          <w:bottom w:val="single" w:sz="4" w:space="17" w:color="auto"/>
          <w:right w:val="single" w:sz="4" w:space="5" w:color="auto"/>
        </w:pBdr>
        <w:spacing w:before="80"/>
        <w:rPr>
          <w:rFonts w:asciiTheme="minorHAnsi" w:hAnsiTheme="minorHAnsi" w:cstheme="minorHAnsi"/>
          <w:sz w:val="22"/>
          <w:szCs w:val="22"/>
        </w:rPr>
      </w:pPr>
      <w:r w:rsidRPr="00A217AE">
        <w:rPr>
          <w:rFonts w:asciiTheme="minorHAnsi" w:hAnsiTheme="minorHAnsi" w:cstheme="minorHAnsi"/>
          <w:b/>
          <w:sz w:val="22"/>
          <w:szCs w:val="22"/>
        </w:rPr>
        <w:t>Surgeries/Procedures &amp; Dates:</w:t>
      </w:r>
      <w:r w:rsidRPr="00A217AE">
        <w:rPr>
          <w:rFonts w:asciiTheme="minorHAnsi" w:hAnsiTheme="minorHAnsi" w:cstheme="minorHAnsi"/>
          <w:sz w:val="22"/>
          <w:szCs w:val="22"/>
        </w:rPr>
        <w:t xml:space="preserve"> </w:t>
      </w:r>
      <w:r w:rsidR="0081640C" w:rsidRPr="00A217AE">
        <w:rPr>
          <w:rFonts w:asciiTheme="minorHAnsi" w:hAnsiTheme="minorHAnsi" w:cstheme="minorHAnsi"/>
          <w:sz w:val="22"/>
          <w:szCs w:val="22"/>
        </w:rPr>
        <w:t>Angela is two days</w:t>
      </w:r>
      <w:r w:rsidR="002A55A4" w:rsidRPr="00A217AE">
        <w:rPr>
          <w:rFonts w:asciiTheme="minorHAnsi" w:hAnsiTheme="minorHAnsi" w:cstheme="minorHAnsi"/>
          <w:sz w:val="22"/>
          <w:szCs w:val="22"/>
        </w:rPr>
        <w:t xml:space="preserve"> post-op following left mastectomy and lymph node resection.</w:t>
      </w:r>
    </w:p>
    <w:p w14:paraId="3081268C" w14:textId="77777777" w:rsidR="00CF6989" w:rsidRPr="00C74B71" w:rsidRDefault="00EC3558" w:rsidP="00EC3558">
      <w:pPr>
        <w:outlineLvl w:val="1"/>
        <w:rPr>
          <w:rFonts w:asciiTheme="minorHAnsi" w:hAnsiTheme="minorHAnsi" w:cstheme="minorHAnsi"/>
          <w:color w:val="274191"/>
          <w:sz w:val="36"/>
          <w:szCs w:val="28"/>
        </w:rPr>
      </w:pPr>
      <w:r w:rsidRPr="00C74B71">
        <w:rPr>
          <w:rFonts w:asciiTheme="minorHAnsi" w:hAnsiTheme="minorHAnsi" w:cstheme="minorHAnsi"/>
          <w:color w:val="274191"/>
          <w:sz w:val="36"/>
          <w:szCs w:val="28"/>
        </w:rPr>
        <w:t xml:space="preserve">Psychomotor Skills Required </w:t>
      </w:r>
      <w:r w:rsidR="00136313" w:rsidRPr="00C74B71">
        <w:rPr>
          <w:rFonts w:asciiTheme="minorHAnsi" w:hAnsiTheme="minorHAnsi" w:cstheme="minorHAnsi"/>
          <w:color w:val="274191"/>
          <w:sz w:val="36"/>
          <w:szCs w:val="28"/>
        </w:rPr>
        <w:t xml:space="preserve">of Participants </w:t>
      </w:r>
      <w:r w:rsidRPr="00C74B71">
        <w:rPr>
          <w:rFonts w:asciiTheme="minorHAnsi" w:hAnsiTheme="minorHAnsi" w:cstheme="minorHAnsi"/>
          <w:color w:val="274191"/>
          <w:sz w:val="36"/>
          <w:szCs w:val="28"/>
        </w:rPr>
        <w:t xml:space="preserve">Prior to Simulation </w:t>
      </w:r>
    </w:p>
    <w:p w14:paraId="3081268E" w14:textId="77777777" w:rsidR="00231C23" w:rsidRPr="00C74B71" w:rsidRDefault="00231C23" w:rsidP="00D702D3">
      <w:pPr>
        <w:pStyle w:val="ListParagraph"/>
        <w:numPr>
          <w:ilvl w:val="0"/>
          <w:numId w:val="9"/>
        </w:numPr>
        <w:rPr>
          <w:rFonts w:asciiTheme="minorHAnsi" w:hAnsiTheme="minorHAnsi" w:cstheme="minorHAnsi"/>
          <w:szCs w:val="28"/>
        </w:rPr>
      </w:pPr>
      <w:r w:rsidRPr="00C74B71">
        <w:rPr>
          <w:rFonts w:asciiTheme="minorHAnsi" w:hAnsiTheme="minorHAnsi" w:cstheme="minorHAnsi"/>
          <w:szCs w:val="28"/>
        </w:rPr>
        <w:t>Vital signs and assessment</w:t>
      </w:r>
    </w:p>
    <w:p w14:paraId="3081268F" w14:textId="77777777" w:rsidR="00EC3558" w:rsidRPr="00C74B71" w:rsidRDefault="002A55A4" w:rsidP="00D702D3">
      <w:pPr>
        <w:pStyle w:val="ListParagraph"/>
        <w:numPr>
          <w:ilvl w:val="0"/>
          <w:numId w:val="9"/>
        </w:numPr>
        <w:rPr>
          <w:rFonts w:asciiTheme="minorHAnsi" w:hAnsiTheme="minorHAnsi" w:cstheme="minorHAnsi"/>
          <w:szCs w:val="28"/>
        </w:rPr>
      </w:pPr>
      <w:r w:rsidRPr="00C74B71">
        <w:rPr>
          <w:rFonts w:asciiTheme="minorHAnsi" w:hAnsiTheme="minorHAnsi" w:cstheme="minorHAnsi"/>
          <w:szCs w:val="28"/>
        </w:rPr>
        <w:t>Wound care including surgical drain management and dressing change</w:t>
      </w:r>
    </w:p>
    <w:p w14:paraId="30812690" w14:textId="66832C33" w:rsidR="00850F19" w:rsidRPr="00C74B71" w:rsidRDefault="00850F19" w:rsidP="00EC3558">
      <w:pPr>
        <w:rPr>
          <w:rFonts w:asciiTheme="minorHAnsi" w:hAnsiTheme="minorHAnsi" w:cstheme="minorHAnsi"/>
        </w:rPr>
      </w:pPr>
    </w:p>
    <w:p w14:paraId="2EDE13A9" w14:textId="249467F5" w:rsidR="006B5364" w:rsidRPr="00C74B71" w:rsidRDefault="006B5364" w:rsidP="00D7261F">
      <w:pPr>
        <w:rPr>
          <w:rFonts w:asciiTheme="minorHAnsi" w:hAnsiTheme="minorHAnsi" w:cstheme="minorHAnsi"/>
        </w:rPr>
      </w:pPr>
    </w:p>
    <w:p w14:paraId="30812693" w14:textId="77777777" w:rsidR="00836B7D" w:rsidRPr="00C74B71" w:rsidRDefault="00836B7D" w:rsidP="00836B7D">
      <w:pPr>
        <w:outlineLvl w:val="1"/>
        <w:rPr>
          <w:rFonts w:asciiTheme="minorHAnsi" w:hAnsiTheme="minorHAnsi" w:cstheme="minorHAnsi"/>
          <w:color w:val="274191"/>
          <w:sz w:val="36"/>
          <w:szCs w:val="36"/>
        </w:rPr>
      </w:pPr>
      <w:r w:rsidRPr="00C74B71">
        <w:rPr>
          <w:rFonts w:asciiTheme="minorHAnsi" w:hAnsiTheme="minorHAnsi" w:cstheme="minorHAnsi"/>
          <w:color w:val="274191"/>
          <w:sz w:val="36"/>
          <w:szCs w:val="36"/>
        </w:rPr>
        <w:t xml:space="preserve">Cognitive Activities Required </w:t>
      </w:r>
      <w:r w:rsidR="00136313" w:rsidRPr="00C74B71">
        <w:rPr>
          <w:rFonts w:asciiTheme="minorHAnsi" w:hAnsiTheme="minorHAnsi" w:cstheme="minorHAnsi"/>
          <w:color w:val="274191"/>
          <w:sz w:val="36"/>
          <w:szCs w:val="36"/>
        </w:rPr>
        <w:t xml:space="preserve">of Participants </w:t>
      </w:r>
      <w:r w:rsidRPr="00C74B71">
        <w:rPr>
          <w:rFonts w:asciiTheme="minorHAnsi" w:hAnsiTheme="minorHAnsi" w:cstheme="minorHAnsi"/>
          <w:color w:val="274191"/>
          <w:sz w:val="36"/>
          <w:szCs w:val="36"/>
        </w:rPr>
        <w:t>Prior to Simulation</w:t>
      </w:r>
    </w:p>
    <w:p w14:paraId="47B6EE97" w14:textId="77777777" w:rsidR="006B5364" w:rsidRPr="00C74B71" w:rsidRDefault="006B5364" w:rsidP="005D387C">
      <w:pPr>
        <w:rPr>
          <w:rFonts w:asciiTheme="minorHAnsi" w:hAnsiTheme="minorHAnsi" w:cstheme="minorHAnsi"/>
        </w:rPr>
      </w:pPr>
    </w:p>
    <w:p w14:paraId="30812694" w14:textId="557D6C77" w:rsidR="006C491A" w:rsidRPr="00C74B71" w:rsidRDefault="005D387C" w:rsidP="005D387C">
      <w:pPr>
        <w:rPr>
          <w:rFonts w:asciiTheme="minorHAnsi" w:hAnsiTheme="minorHAnsi" w:cstheme="minorHAnsi"/>
        </w:rPr>
      </w:pPr>
      <w:r w:rsidRPr="00C74B71">
        <w:rPr>
          <w:rFonts w:asciiTheme="minorHAnsi" w:hAnsiTheme="minorHAnsi" w:cstheme="minorHAnsi"/>
        </w:rPr>
        <w:t xml:space="preserve">Use textbook and other faculty-directed resources to review: </w:t>
      </w:r>
    </w:p>
    <w:p w14:paraId="30812696" w14:textId="77777777" w:rsidR="006C491A" w:rsidRPr="00C74B71" w:rsidRDefault="006C491A" w:rsidP="00D702D3">
      <w:pPr>
        <w:pStyle w:val="ListParagraph"/>
        <w:numPr>
          <w:ilvl w:val="0"/>
          <w:numId w:val="10"/>
        </w:numPr>
        <w:rPr>
          <w:rFonts w:asciiTheme="minorHAnsi" w:hAnsiTheme="minorHAnsi" w:cstheme="minorHAnsi"/>
        </w:rPr>
      </w:pPr>
      <w:r w:rsidRPr="00C74B71">
        <w:rPr>
          <w:rFonts w:asciiTheme="minorHAnsi" w:hAnsiTheme="minorHAnsi" w:cstheme="minorHAnsi"/>
        </w:rPr>
        <w:t>Care of patient after mastectomy</w:t>
      </w:r>
    </w:p>
    <w:p w14:paraId="30812697" w14:textId="77777777" w:rsidR="006C491A" w:rsidRPr="00C74B71" w:rsidRDefault="006C491A" w:rsidP="00D702D3">
      <w:pPr>
        <w:pStyle w:val="ListParagraph"/>
        <w:numPr>
          <w:ilvl w:val="0"/>
          <w:numId w:val="10"/>
        </w:numPr>
        <w:rPr>
          <w:rFonts w:asciiTheme="minorHAnsi" w:hAnsiTheme="minorHAnsi" w:cstheme="minorHAnsi"/>
        </w:rPr>
      </w:pPr>
      <w:r w:rsidRPr="00C74B71">
        <w:rPr>
          <w:rFonts w:asciiTheme="minorHAnsi" w:hAnsiTheme="minorHAnsi" w:cstheme="minorHAnsi"/>
        </w:rPr>
        <w:t>Care of surgical drains</w:t>
      </w:r>
    </w:p>
    <w:p w14:paraId="30812698" w14:textId="77777777" w:rsidR="006C491A" w:rsidRPr="00C74B71" w:rsidRDefault="006C491A" w:rsidP="00D702D3">
      <w:pPr>
        <w:pStyle w:val="ListParagraph"/>
        <w:numPr>
          <w:ilvl w:val="0"/>
          <w:numId w:val="10"/>
        </w:numPr>
        <w:rPr>
          <w:rFonts w:asciiTheme="minorHAnsi" w:hAnsiTheme="minorHAnsi" w:cstheme="minorHAnsi"/>
        </w:rPr>
      </w:pPr>
      <w:r w:rsidRPr="00C74B71">
        <w:rPr>
          <w:rFonts w:asciiTheme="minorHAnsi" w:hAnsiTheme="minorHAnsi" w:cstheme="minorHAnsi"/>
        </w:rPr>
        <w:t>Post-op dressing change</w:t>
      </w:r>
    </w:p>
    <w:p w14:paraId="30812699" w14:textId="77777777" w:rsidR="0081640C" w:rsidRPr="00C74B71" w:rsidRDefault="006C491A" w:rsidP="00D702D3">
      <w:pPr>
        <w:pStyle w:val="ListParagraph"/>
        <w:numPr>
          <w:ilvl w:val="0"/>
          <w:numId w:val="10"/>
        </w:numPr>
        <w:rPr>
          <w:rFonts w:asciiTheme="minorHAnsi" w:hAnsiTheme="minorHAnsi" w:cstheme="minorHAnsi"/>
        </w:rPr>
      </w:pPr>
      <w:r w:rsidRPr="00C74B71">
        <w:rPr>
          <w:rFonts w:asciiTheme="minorHAnsi" w:hAnsiTheme="minorHAnsi" w:cstheme="minorHAnsi"/>
        </w:rPr>
        <w:t>Discharge teaching</w:t>
      </w:r>
    </w:p>
    <w:p w14:paraId="4CA256CF" w14:textId="222424A3" w:rsidR="006B5364" w:rsidRPr="00C74B71" w:rsidRDefault="006B5364" w:rsidP="006B5364">
      <w:pPr>
        <w:rPr>
          <w:rFonts w:asciiTheme="minorHAnsi" w:hAnsiTheme="minorHAnsi" w:cstheme="minorHAnsi"/>
        </w:rPr>
      </w:pPr>
    </w:p>
    <w:p w14:paraId="566618CC" w14:textId="77777777" w:rsidR="00E41726" w:rsidRPr="00C74B71" w:rsidRDefault="00E41726" w:rsidP="00E41726">
      <w:pPr>
        <w:contextualSpacing/>
        <w:rPr>
          <w:rFonts w:asciiTheme="minorHAnsi" w:hAnsiTheme="minorHAnsi" w:cstheme="minorHAnsi"/>
        </w:rPr>
      </w:pPr>
      <w:bookmarkStart w:id="0" w:name="_Hlk16456004"/>
      <w:r w:rsidRPr="00C74B71">
        <w:rPr>
          <w:rFonts w:asciiTheme="minorHAnsi" w:hAnsiTheme="minorHAnsi" w:cstheme="minorHAnsi"/>
        </w:rPr>
        <w:t>Read/review the following:</w:t>
      </w:r>
    </w:p>
    <w:bookmarkEnd w:id="0"/>
    <w:p w14:paraId="247029EE" w14:textId="77777777" w:rsidR="007B53C5" w:rsidRDefault="007B53C5" w:rsidP="00D702D3">
      <w:pPr>
        <w:pStyle w:val="ListParagraph"/>
        <w:numPr>
          <w:ilvl w:val="0"/>
          <w:numId w:val="11"/>
        </w:numPr>
        <w:outlineLvl w:val="1"/>
        <w:rPr>
          <w:rFonts w:asciiTheme="minorHAnsi" w:hAnsiTheme="minorHAnsi" w:cstheme="minorHAnsi"/>
        </w:rPr>
      </w:pPr>
      <w:r w:rsidRPr="007B53C5">
        <w:rPr>
          <w:rFonts w:asciiTheme="minorHAnsi" w:hAnsiTheme="minorHAnsi" w:cstheme="minorHAnsi"/>
        </w:rPr>
        <w:t xml:space="preserve">Preparedness for Caregiving Scale. (n.d.). In </w:t>
      </w:r>
      <w:r w:rsidRPr="007B53C5">
        <w:rPr>
          <w:rFonts w:asciiTheme="minorHAnsi" w:hAnsiTheme="minorHAnsi" w:cstheme="minorHAnsi"/>
          <w:i/>
          <w:iCs/>
        </w:rPr>
        <w:t>Try This:® Best practices in nursing care to older adults</w:t>
      </w:r>
      <w:r w:rsidRPr="007B53C5">
        <w:rPr>
          <w:rFonts w:asciiTheme="minorHAnsi" w:hAnsiTheme="minorHAnsi" w:cstheme="minorHAnsi"/>
        </w:rPr>
        <w:t xml:space="preserve"> (Issue No. 28). Hartford Institute for Geriatric Nursing. </w:t>
      </w:r>
      <w:hyperlink r:id="rId10" w:tgtFrame="_new" w:history="1">
        <w:r w:rsidRPr="007B53C5">
          <w:rPr>
            <w:rStyle w:val="Hyperlink"/>
            <w:rFonts w:asciiTheme="minorHAnsi" w:hAnsiTheme="minorHAnsi" w:cstheme="minorHAnsi"/>
          </w:rPr>
          <w:t>https://hign.org/sites/default/files/2020-06/Try_This_General_Assessment_28.pdf</w:t>
        </w:r>
      </w:hyperlink>
    </w:p>
    <w:p w14:paraId="6B3462A3" w14:textId="77777777" w:rsidR="0020770C" w:rsidRPr="0020770C" w:rsidRDefault="0020770C" w:rsidP="006960A6">
      <w:pPr>
        <w:pStyle w:val="ListParagraph"/>
        <w:numPr>
          <w:ilvl w:val="0"/>
          <w:numId w:val="11"/>
        </w:numPr>
        <w:outlineLvl w:val="1"/>
        <w:rPr>
          <w:rFonts w:asciiTheme="minorHAnsi" w:hAnsiTheme="minorHAnsi" w:cstheme="minorHAnsi"/>
        </w:rPr>
      </w:pPr>
      <w:r w:rsidRPr="0020770C">
        <w:rPr>
          <w:rFonts w:asciiTheme="minorHAnsi" w:hAnsiTheme="minorHAnsi" w:cstheme="minorHAnsi"/>
          <w:szCs w:val="22"/>
        </w:rPr>
        <w:t xml:space="preserve">OncoLink. (n.d.). </w:t>
      </w:r>
      <w:r w:rsidRPr="0020770C">
        <w:rPr>
          <w:rFonts w:asciiTheme="minorHAnsi" w:hAnsiTheme="minorHAnsi" w:cstheme="minorHAnsi"/>
          <w:i/>
          <w:iCs/>
          <w:szCs w:val="22"/>
        </w:rPr>
        <w:t>Breast cancer: The basics</w:t>
      </w:r>
      <w:r w:rsidRPr="0020770C">
        <w:rPr>
          <w:rFonts w:asciiTheme="minorHAnsi" w:hAnsiTheme="minorHAnsi" w:cstheme="minorHAnsi"/>
          <w:szCs w:val="22"/>
        </w:rPr>
        <w:t xml:space="preserve">. </w:t>
      </w:r>
      <w:hyperlink r:id="rId11" w:tgtFrame="_new" w:history="1">
        <w:r w:rsidRPr="0020770C">
          <w:rPr>
            <w:rStyle w:val="Hyperlink"/>
            <w:rFonts w:asciiTheme="minorHAnsi" w:hAnsiTheme="minorHAnsi" w:cstheme="minorHAnsi"/>
            <w:szCs w:val="22"/>
          </w:rPr>
          <w:t>https://www.oncolink.org/cancers/breast/breast-cancer-the-basics</w:t>
        </w:r>
      </w:hyperlink>
    </w:p>
    <w:p w14:paraId="42A4FFB6" w14:textId="46ACB8A5" w:rsidR="005D4DFC" w:rsidRPr="0020770C" w:rsidRDefault="0020770C" w:rsidP="006960A6">
      <w:pPr>
        <w:pStyle w:val="ListParagraph"/>
        <w:numPr>
          <w:ilvl w:val="0"/>
          <w:numId w:val="11"/>
        </w:numPr>
        <w:outlineLvl w:val="1"/>
        <w:rPr>
          <w:rFonts w:asciiTheme="minorHAnsi" w:hAnsiTheme="minorHAnsi" w:cstheme="minorHAnsi"/>
        </w:rPr>
      </w:pPr>
      <w:r w:rsidRPr="0020770C">
        <w:rPr>
          <w:rFonts w:asciiTheme="minorHAnsi" w:hAnsiTheme="minorHAnsi" w:cstheme="minorHAnsi"/>
          <w:szCs w:val="28"/>
        </w:rPr>
        <w:t xml:space="preserve">Kirkland-Kyhn, H., Generao, S. A., Teleten, O., &amp; Young, H. M. (2018). Teaching wound care to family caregivers. </w:t>
      </w:r>
      <w:r w:rsidRPr="0020770C">
        <w:rPr>
          <w:rFonts w:asciiTheme="minorHAnsi" w:hAnsiTheme="minorHAnsi" w:cstheme="minorHAnsi"/>
          <w:i/>
          <w:iCs/>
          <w:szCs w:val="28"/>
        </w:rPr>
        <w:t>American Journal of Nursing, 118</w:t>
      </w:r>
      <w:r w:rsidRPr="0020770C">
        <w:rPr>
          <w:rFonts w:asciiTheme="minorHAnsi" w:hAnsiTheme="minorHAnsi" w:cstheme="minorHAnsi"/>
          <w:szCs w:val="28"/>
        </w:rPr>
        <w:t>(3), 63–67. https://doi.org/10.1097/01.NAJ.0000530941.11737.1c</w:t>
      </w:r>
    </w:p>
    <w:p w14:paraId="530E4F97" w14:textId="77777777" w:rsidR="005D4DFC" w:rsidRPr="00C74B71" w:rsidRDefault="005D4DFC" w:rsidP="00A54C0E">
      <w:pPr>
        <w:rPr>
          <w:rFonts w:asciiTheme="minorHAnsi" w:hAnsiTheme="minorHAnsi" w:cstheme="minorHAnsi"/>
        </w:rPr>
      </w:pPr>
    </w:p>
    <w:p w14:paraId="308126A9" w14:textId="4EF2C8CD" w:rsidR="00A54C0E" w:rsidRPr="00C74B71" w:rsidRDefault="00836B7D" w:rsidP="00A54C0E">
      <w:pPr>
        <w:rPr>
          <w:rFonts w:asciiTheme="minorHAnsi" w:hAnsiTheme="minorHAnsi" w:cstheme="minorHAnsi"/>
          <w:color w:val="274191"/>
          <w:sz w:val="36"/>
          <w:szCs w:val="36"/>
        </w:rPr>
      </w:pPr>
      <w:r w:rsidRPr="00C74B71">
        <w:rPr>
          <w:rFonts w:asciiTheme="minorHAnsi" w:hAnsiTheme="minorHAnsi" w:cstheme="minorHAnsi"/>
          <w:color w:val="274191"/>
          <w:sz w:val="36"/>
          <w:szCs w:val="36"/>
        </w:rPr>
        <w:t>Simulation Learning Objectives</w:t>
      </w:r>
    </w:p>
    <w:p w14:paraId="308126AA" w14:textId="77777777" w:rsidR="00A54C0E" w:rsidRPr="00C74B71" w:rsidRDefault="00A54C0E" w:rsidP="0094124E">
      <w:pPr>
        <w:pStyle w:val="NormalWeb"/>
        <w:spacing w:before="0" w:beforeAutospacing="0" w:after="0" w:afterAutospacing="0"/>
        <w:rPr>
          <w:rFonts w:asciiTheme="minorHAnsi" w:hAnsiTheme="minorHAnsi" w:cstheme="minorHAnsi"/>
        </w:rPr>
      </w:pPr>
    </w:p>
    <w:p w14:paraId="308126AB" w14:textId="77777777" w:rsidR="00A54C0E" w:rsidRPr="00C74B71" w:rsidRDefault="00A54C0E" w:rsidP="00A54C0E">
      <w:pPr>
        <w:pStyle w:val="NormalWeb"/>
        <w:spacing w:before="0" w:beforeAutospacing="0" w:after="0" w:afterAutospacing="0"/>
        <w:rPr>
          <w:rFonts w:asciiTheme="minorHAnsi" w:hAnsiTheme="minorHAnsi" w:cstheme="minorHAnsi"/>
        </w:rPr>
      </w:pPr>
      <w:r w:rsidRPr="00C74B71">
        <w:rPr>
          <w:rFonts w:asciiTheme="minorHAnsi" w:hAnsiTheme="minorHAnsi" w:cstheme="minorHAnsi"/>
          <w:color w:val="274191"/>
          <w:sz w:val="28"/>
          <w:szCs w:val="28"/>
        </w:rPr>
        <w:t xml:space="preserve">General Objectives </w:t>
      </w:r>
      <w:r w:rsidRPr="00C74B71">
        <w:rPr>
          <w:rFonts w:asciiTheme="minorHAnsi" w:hAnsiTheme="minorHAnsi" w:cstheme="minorHAnsi"/>
        </w:rPr>
        <w:t>(Note: The objectives listed below are general in nature and once learners have been exposed to the content, they are expected to maintain competency in these areas. Not every simulation will include all of the objectives listed.)</w:t>
      </w:r>
    </w:p>
    <w:p w14:paraId="308126AC" w14:textId="77777777" w:rsidR="00A54C0E" w:rsidRPr="00C74B71" w:rsidRDefault="00A54C0E" w:rsidP="00A54C0E">
      <w:pPr>
        <w:rPr>
          <w:rFonts w:asciiTheme="minorHAnsi" w:hAnsiTheme="minorHAnsi" w:cstheme="minorHAnsi"/>
        </w:rPr>
      </w:pPr>
    </w:p>
    <w:p w14:paraId="308126AD"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Practice standard precautions.</w:t>
      </w:r>
    </w:p>
    <w:p w14:paraId="308126AE"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Employ strategies to reduce risk of harm to the patient.</w:t>
      </w:r>
    </w:p>
    <w:p w14:paraId="308126AF"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Conduct assessments appropriate for care of patient in an organized and systematic manner.</w:t>
      </w:r>
    </w:p>
    <w:p w14:paraId="308126B0"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Perform priority nursing actions based on assessment and clinical data</w:t>
      </w:r>
      <w:r w:rsidRPr="00C74B71">
        <w:rPr>
          <w:rFonts w:asciiTheme="minorHAnsi" w:hAnsiTheme="minorHAnsi" w:cstheme="minorHAnsi"/>
          <w:i/>
          <w:iCs/>
        </w:rPr>
        <w:t>.</w:t>
      </w:r>
    </w:p>
    <w:p w14:paraId="308126B1"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Reassess/monitor patient status following nursing interventions.</w:t>
      </w:r>
    </w:p>
    <w:p w14:paraId="308126B2"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Communicate with patient and family in a manner that illustrates caring, reflects cultural awareness, and addresses psychosocial needs.</w:t>
      </w:r>
    </w:p>
    <w:p w14:paraId="308126B3"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Communicate appropriately with other health care team members in a timely, organized, patient-specific manner.</w:t>
      </w:r>
    </w:p>
    <w:p w14:paraId="308126B4"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Make clinical judgments and decisions that are evidence-based.</w:t>
      </w:r>
    </w:p>
    <w:p w14:paraId="308126B5"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Practice within nursing scope of practice.</w:t>
      </w:r>
    </w:p>
    <w:p w14:paraId="308126B6" w14:textId="77777777" w:rsidR="00A54C0E" w:rsidRPr="00C74B71" w:rsidRDefault="00A54C0E" w:rsidP="00D702D3">
      <w:pPr>
        <w:pStyle w:val="NormalWeb"/>
        <w:numPr>
          <w:ilvl w:val="0"/>
          <w:numId w:val="4"/>
        </w:numPr>
        <w:spacing w:before="0" w:beforeAutospacing="0" w:after="0" w:afterAutospacing="0"/>
        <w:ind w:left="720"/>
        <w:rPr>
          <w:rFonts w:asciiTheme="minorHAnsi" w:hAnsiTheme="minorHAnsi" w:cstheme="minorHAnsi"/>
        </w:rPr>
      </w:pPr>
      <w:r w:rsidRPr="00C74B71">
        <w:rPr>
          <w:rFonts w:asciiTheme="minorHAnsi" w:hAnsiTheme="minorHAnsi" w:cstheme="minorHAnsi"/>
        </w:rPr>
        <w:t xml:space="preserve">Demonstrate knowledge of legal and ethical obligations. </w:t>
      </w:r>
    </w:p>
    <w:p w14:paraId="47C22030" w14:textId="77777777" w:rsidR="005D4DFC" w:rsidRPr="00C74B71" w:rsidRDefault="005D4DFC" w:rsidP="005D4DFC">
      <w:pPr>
        <w:tabs>
          <w:tab w:val="center" w:pos="4320"/>
          <w:tab w:val="right" w:pos="8640"/>
        </w:tabs>
        <w:rPr>
          <w:rFonts w:asciiTheme="minorHAnsi" w:hAnsiTheme="minorHAnsi" w:cstheme="minorHAnsi"/>
        </w:rPr>
      </w:pPr>
    </w:p>
    <w:p w14:paraId="308126BB" w14:textId="45A73209" w:rsidR="00836B7D" w:rsidRPr="00C74B71" w:rsidRDefault="00836B7D" w:rsidP="00836B7D">
      <w:pPr>
        <w:rPr>
          <w:rFonts w:asciiTheme="minorHAnsi" w:hAnsiTheme="minorHAnsi" w:cstheme="minorHAnsi"/>
          <w:color w:val="274191"/>
          <w:sz w:val="28"/>
          <w:szCs w:val="28"/>
        </w:rPr>
      </w:pPr>
      <w:r w:rsidRPr="00C74B71">
        <w:rPr>
          <w:rFonts w:asciiTheme="minorHAnsi" w:hAnsiTheme="minorHAnsi" w:cstheme="minorHAnsi"/>
          <w:color w:val="274191"/>
          <w:sz w:val="28"/>
          <w:szCs w:val="28"/>
        </w:rPr>
        <w:t>Simulation Scenario Objectives</w:t>
      </w:r>
    </w:p>
    <w:p w14:paraId="308126BC" w14:textId="77777777" w:rsidR="00836B7D" w:rsidRPr="00C74B71" w:rsidRDefault="00836B7D" w:rsidP="004C7E3C">
      <w:pPr>
        <w:rPr>
          <w:rFonts w:asciiTheme="minorHAnsi" w:hAnsiTheme="minorHAnsi" w:cstheme="minorHAnsi"/>
        </w:rPr>
      </w:pPr>
    </w:p>
    <w:p w14:paraId="672B6872" w14:textId="396CCE8C" w:rsidR="006B5364" w:rsidRPr="00165F1A" w:rsidRDefault="00487E16" w:rsidP="00D702D3">
      <w:pPr>
        <w:pStyle w:val="NormalWeb"/>
        <w:numPr>
          <w:ilvl w:val="0"/>
          <w:numId w:val="5"/>
        </w:numPr>
        <w:spacing w:before="0" w:beforeAutospacing="0" w:after="0" w:afterAutospacing="0"/>
        <w:contextualSpacing/>
        <w:rPr>
          <w:rFonts w:asciiTheme="minorHAnsi" w:hAnsiTheme="minorHAnsi" w:cstheme="minorHAnsi"/>
        </w:rPr>
      </w:pPr>
      <w:r w:rsidRPr="00165F1A">
        <w:rPr>
          <w:rFonts w:asciiTheme="minorHAnsi" w:hAnsiTheme="minorHAnsi" w:cstheme="minorHAnsi"/>
        </w:rPr>
        <w:t>Assess patient’s wound and perform dressing change with drain care, while teaching skill to patient and caregiver</w:t>
      </w:r>
      <w:r w:rsidR="00FC1774" w:rsidRPr="00165F1A">
        <w:rPr>
          <w:rFonts w:asciiTheme="minorHAnsi" w:hAnsiTheme="minorHAnsi" w:cstheme="minorHAnsi"/>
        </w:rPr>
        <w:t>.</w:t>
      </w:r>
    </w:p>
    <w:p w14:paraId="308126BF" w14:textId="3BE1F972" w:rsidR="00873C8D" w:rsidRPr="00165F1A" w:rsidRDefault="00873C8D" w:rsidP="00D702D3">
      <w:pPr>
        <w:pStyle w:val="NormalWeb"/>
        <w:numPr>
          <w:ilvl w:val="0"/>
          <w:numId w:val="5"/>
        </w:numPr>
        <w:spacing w:before="0" w:beforeAutospacing="0" w:after="0" w:afterAutospacing="0"/>
        <w:contextualSpacing/>
        <w:rPr>
          <w:rFonts w:asciiTheme="minorHAnsi" w:hAnsiTheme="minorHAnsi" w:cstheme="minorHAnsi"/>
        </w:rPr>
      </w:pPr>
      <w:r w:rsidRPr="00165F1A">
        <w:rPr>
          <w:rFonts w:asciiTheme="minorHAnsi" w:hAnsiTheme="minorHAnsi" w:cstheme="minorHAnsi"/>
        </w:rPr>
        <w:t xml:space="preserve">Assess patient/caregiver abilities and concerns related to discharge with reliable, valid, standardized tool. </w:t>
      </w:r>
    </w:p>
    <w:p w14:paraId="0ED77B46" w14:textId="28772CAB" w:rsidR="00AF22DE" w:rsidRPr="00165F1A" w:rsidRDefault="00AF22DE" w:rsidP="00165F1A">
      <w:pPr>
        <w:pStyle w:val="ListParagraph"/>
        <w:numPr>
          <w:ilvl w:val="0"/>
          <w:numId w:val="5"/>
        </w:numPr>
        <w:rPr>
          <w:rFonts w:asciiTheme="minorHAnsi" w:hAnsiTheme="minorHAnsi" w:cstheme="minorHAnsi"/>
        </w:rPr>
      </w:pPr>
      <w:r w:rsidRPr="00165F1A">
        <w:rPr>
          <w:rFonts w:asciiTheme="minorHAnsi" w:hAnsiTheme="minorHAnsi" w:cstheme="minorHAnsi"/>
        </w:rPr>
        <w:t>Identify when to refer caregivers for specialized support per ASCO 2024 Palliative Care Guidelines</w:t>
      </w:r>
    </w:p>
    <w:p w14:paraId="7B751C59" w14:textId="424C5C7C" w:rsidR="00AF22DE" w:rsidRPr="00165F1A" w:rsidRDefault="00AF22DE" w:rsidP="0064332D">
      <w:pPr>
        <w:pStyle w:val="ListParagraph"/>
        <w:numPr>
          <w:ilvl w:val="0"/>
          <w:numId w:val="5"/>
        </w:numPr>
        <w:rPr>
          <w:rFonts w:asciiTheme="minorHAnsi" w:hAnsiTheme="minorHAnsi" w:cstheme="minorHAnsi"/>
        </w:rPr>
      </w:pPr>
      <w:r w:rsidRPr="00165F1A">
        <w:rPr>
          <w:rFonts w:asciiTheme="minorHAnsi" w:hAnsiTheme="minorHAnsi" w:cstheme="minorHAnsi"/>
        </w:rPr>
        <w:t xml:space="preserve"> Recognize caregiver burden as a measurable outcome requiring intervention</w:t>
      </w:r>
    </w:p>
    <w:p w14:paraId="18FC566B" w14:textId="34AE5562" w:rsidR="00FD6208" w:rsidRPr="00C74B71" w:rsidRDefault="00FD6208" w:rsidP="004C7E3C">
      <w:pPr>
        <w:rPr>
          <w:rFonts w:asciiTheme="minorHAnsi" w:hAnsiTheme="minorHAnsi" w:cstheme="minorHAnsi"/>
        </w:rPr>
      </w:pPr>
    </w:p>
    <w:p w14:paraId="7334FE29" w14:textId="77777777" w:rsidR="005D4DFC" w:rsidRPr="00C74B71" w:rsidRDefault="005D4DFC" w:rsidP="004C7E3C">
      <w:pPr>
        <w:rPr>
          <w:rFonts w:asciiTheme="minorHAnsi" w:hAnsiTheme="minorHAnsi" w:cstheme="minorHAnsi"/>
        </w:rPr>
      </w:pPr>
    </w:p>
    <w:p w14:paraId="308126C5" w14:textId="0E1E620A" w:rsidR="00836B7D" w:rsidRPr="00C74B71" w:rsidRDefault="0094124E" w:rsidP="00B34500">
      <w:pPr>
        <w:rPr>
          <w:rFonts w:asciiTheme="minorHAnsi" w:hAnsiTheme="minorHAnsi" w:cstheme="minorHAnsi"/>
          <w:color w:val="274191"/>
          <w:sz w:val="36"/>
          <w:szCs w:val="36"/>
        </w:rPr>
      </w:pPr>
      <w:r w:rsidRPr="00C74B71">
        <w:rPr>
          <w:rFonts w:asciiTheme="minorHAnsi" w:hAnsiTheme="minorHAnsi" w:cstheme="minorHAnsi"/>
          <w:color w:val="274191"/>
          <w:sz w:val="36"/>
          <w:szCs w:val="36"/>
        </w:rPr>
        <w:t xml:space="preserve">Faculty </w:t>
      </w:r>
      <w:r w:rsidR="00836B7D" w:rsidRPr="00C74B71">
        <w:rPr>
          <w:rFonts w:asciiTheme="minorHAnsi" w:hAnsiTheme="minorHAnsi" w:cstheme="minorHAnsi"/>
          <w:color w:val="274191"/>
          <w:sz w:val="36"/>
          <w:szCs w:val="36"/>
        </w:rPr>
        <w:t>Reference</w:t>
      </w:r>
    </w:p>
    <w:p w14:paraId="0AEB346D" w14:textId="77777777" w:rsidR="00B34500" w:rsidRPr="00C74B71" w:rsidRDefault="00B34500" w:rsidP="00E41726">
      <w:pPr>
        <w:outlineLvl w:val="1"/>
        <w:rPr>
          <w:rFonts w:asciiTheme="minorHAnsi" w:hAnsiTheme="minorHAnsi" w:cstheme="minorHAnsi"/>
        </w:rPr>
      </w:pPr>
      <w:bookmarkStart w:id="1" w:name="_Hlk1757195"/>
    </w:p>
    <w:p w14:paraId="3957FF78" w14:textId="7E4EF264" w:rsidR="00E41726" w:rsidRDefault="00D97400" w:rsidP="00E41726">
      <w:pPr>
        <w:outlineLvl w:val="1"/>
        <w:rPr>
          <w:rFonts w:asciiTheme="minorHAnsi" w:hAnsiTheme="minorHAnsi" w:cstheme="minorHAnsi"/>
        </w:rPr>
      </w:pPr>
      <w:r w:rsidRPr="00C74B71">
        <w:rPr>
          <w:rFonts w:asciiTheme="minorHAnsi" w:hAnsiTheme="minorHAnsi" w:cstheme="minorHAnsi"/>
        </w:rPr>
        <w:t xml:space="preserve">The </w:t>
      </w:r>
      <w:hyperlink r:id="rId12" w:history="1">
        <w:r w:rsidRPr="00C74B71">
          <w:rPr>
            <w:rStyle w:val="Hyperlink"/>
            <w:rFonts w:asciiTheme="minorHAnsi" w:hAnsiTheme="minorHAnsi" w:cstheme="minorHAnsi"/>
          </w:rPr>
          <w:t>Try This:® Series</w:t>
        </w:r>
      </w:hyperlink>
      <w:r w:rsidRPr="00C74B71">
        <w:rPr>
          <w:rFonts w:asciiTheme="minorHAnsi" w:hAnsiTheme="minorHAnsi" w:cstheme="minorHAnsi"/>
        </w:rPr>
        <w:t xml:space="preserve"> from the Hartford Institute for Geriatric Nursing (HIGN) at the NYU Rory Meyers College of Nursing contains many evidence-based assessment tools. </w:t>
      </w:r>
      <w:r w:rsidR="00E41726" w:rsidRPr="00C74B71">
        <w:rPr>
          <w:rFonts w:asciiTheme="minorHAnsi" w:hAnsiTheme="minorHAnsi" w:cstheme="minorHAnsi"/>
        </w:rPr>
        <w:t>The tool recommended for this scenario is</w:t>
      </w:r>
      <w:bookmarkEnd w:id="1"/>
      <w:r w:rsidR="00E41726" w:rsidRPr="00C74B71">
        <w:rPr>
          <w:rStyle w:val="Hyperlink"/>
          <w:rFonts w:asciiTheme="minorHAnsi" w:hAnsiTheme="minorHAnsi" w:cstheme="minorHAnsi"/>
          <w:u w:val="none"/>
        </w:rPr>
        <w:t xml:space="preserve"> </w:t>
      </w:r>
      <w:r w:rsidR="00E41726" w:rsidRPr="00C74B71">
        <w:rPr>
          <w:rStyle w:val="Hyperlink"/>
          <w:rFonts w:asciiTheme="minorHAnsi" w:hAnsiTheme="minorHAnsi" w:cstheme="minorHAnsi"/>
          <w:color w:val="auto"/>
          <w:u w:val="none"/>
        </w:rPr>
        <w:t xml:space="preserve">the </w:t>
      </w:r>
      <w:r w:rsidR="00E41726" w:rsidRPr="00C74B71">
        <w:rPr>
          <w:rFonts w:asciiTheme="minorHAnsi" w:hAnsiTheme="minorHAnsi" w:cstheme="minorHAnsi"/>
          <w:szCs w:val="22"/>
        </w:rPr>
        <w:t>Preparedness for Caregiving Scale</w:t>
      </w:r>
      <w:r w:rsidR="0046717E">
        <w:rPr>
          <w:rFonts w:asciiTheme="minorHAnsi" w:hAnsiTheme="minorHAnsi" w:cstheme="minorHAnsi"/>
          <w:szCs w:val="22"/>
        </w:rPr>
        <w:t>:</w:t>
      </w:r>
      <w:r w:rsidR="00E41726" w:rsidRPr="00C74B71">
        <w:rPr>
          <w:rFonts w:asciiTheme="minorHAnsi" w:hAnsiTheme="minorHAnsi" w:cstheme="minorHAnsi"/>
          <w:szCs w:val="22"/>
        </w:rPr>
        <w:t xml:space="preserve"> </w:t>
      </w:r>
      <w:hyperlink r:id="rId13" w:history="1">
        <w:r w:rsidR="0046717E" w:rsidRPr="00D667C7">
          <w:rPr>
            <w:rStyle w:val="Hyperlink"/>
            <w:rFonts w:asciiTheme="minorHAnsi" w:hAnsiTheme="minorHAnsi" w:cstheme="minorHAnsi"/>
            <w:szCs w:val="22"/>
          </w:rPr>
          <w:t>https://hign.org/sites/default/files/2020-06/Try_This_General_Assessment_28.pdf</w:t>
        </w:r>
      </w:hyperlink>
      <w:r w:rsidR="00112002" w:rsidRPr="00C74B71">
        <w:rPr>
          <w:rFonts w:asciiTheme="minorHAnsi" w:hAnsiTheme="minorHAnsi" w:cstheme="minorHAnsi"/>
        </w:rPr>
        <w:t>.</w:t>
      </w:r>
    </w:p>
    <w:p w14:paraId="1E0C3A22" w14:textId="77777777" w:rsidR="00511E71" w:rsidRDefault="00511E71" w:rsidP="00511E71">
      <w:pPr>
        <w:outlineLvl w:val="1"/>
        <w:rPr>
          <w:rFonts w:asciiTheme="minorHAnsi" w:hAnsiTheme="minorHAnsi" w:cstheme="minorHAnsi"/>
          <w:szCs w:val="22"/>
        </w:rPr>
      </w:pPr>
    </w:p>
    <w:p w14:paraId="561EE2D9" w14:textId="77777777" w:rsidR="00511E71" w:rsidRDefault="00511E71" w:rsidP="00511E71">
      <w:pPr>
        <w:pStyle w:val="BodyText"/>
        <w:ind w:right="628"/>
        <w:rPr>
          <w:rFonts w:asciiTheme="minorHAnsi" w:hAnsiTheme="minorHAnsi" w:cstheme="minorHAnsi"/>
          <w:b w:val="0"/>
          <w:bCs w:val="0"/>
          <w:szCs w:val="24"/>
        </w:rPr>
      </w:pPr>
      <w:r w:rsidRPr="00165F1A">
        <w:rPr>
          <w:rFonts w:asciiTheme="minorHAnsi" w:hAnsiTheme="minorHAnsi" w:cstheme="minorHAnsi"/>
          <w:b w:val="0"/>
          <w:bCs w:val="0"/>
          <w:szCs w:val="24"/>
        </w:rPr>
        <w:t xml:space="preserve">Archbold, P. G., Stewart, B. J., Greenlick, M. R., &amp; Harvath, T. (1990). Mutuality and preparedness as predictors of caregiver role strain. </w:t>
      </w:r>
      <w:r w:rsidRPr="00165F1A">
        <w:rPr>
          <w:rFonts w:asciiTheme="minorHAnsi" w:hAnsiTheme="minorHAnsi" w:cstheme="minorHAnsi"/>
          <w:b w:val="0"/>
          <w:bCs w:val="0"/>
          <w:i/>
          <w:iCs/>
          <w:szCs w:val="24"/>
        </w:rPr>
        <w:t>Research in Nursing &amp; Health</w:t>
      </w:r>
      <w:r w:rsidRPr="00165F1A">
        <w:rPr>
          <w:rFonts w:asciiTheme="minorHAnsi" w:hAnsiTheme="minorHAnsi" w:cstheme="minorHAnsi"/>
          <w:b w:val="0"/>
          <w:bCs w:val="0"/>
          <w:szCs w:val="24"/>
        </w:rPr>
        <w:t xml:space="preserve">, </w:t>
      </w:r>
      <w:r w:rsidRPr="00165F1A">
        <w:rPr>
          <w:rFonts w:asciiTheme="minorHAnsi" w:hAnsiTheme="minorHAnsi" w:cstheme="minorHAnsi"/>
          <w:b w:val="0"/>
          <w:bCs w:val="0"/>
          <w:i/>
          <w:iCs/>
          <w:szCs w:val="24"/>
        </w:rPr>
        <w:t>13</w:t>
      </w:r>
      <w:r w:rsidRPr="00165F1A">
        <w:rPr>
          <w:rFonts w:asciiTheme="minorHAnsi" w:hAnsiTheme="minorHAnsi" w:cstheme="minorHAnsi"/>
          <w:b w:val="0"/>
          <w:bCs w:val="0"/>
          <w:szCs w:val="24"/>
        </w:rPr>
        <w:t xml:space="preserve">(6), 375-384. </w:t>
      </w:r>
      <w:hyperlink r:id="rId14" w:history="1">
        <w:r w:rsidRPr="00165F1A">
          <w:rPr>
            <w:rStyle w:val="Hyperlink"/>
            <w:rFonts w:asciiTheme="minorHAnsi" w:hAnsiTheme="minorHAnsi" w:cstheme="minorHAnsi"/>
            <w:b w:val="0"/>
            <w:bCs w:val="0"/>
            <w:szCs w:val="24"/>
          </w:rPr>
          <w:t>https://doi.org/10.1002/nur.4770130605</w:t>
        </w:r>
      </w:hyperlink>
    </w:p>
    <w:p w14:paraId="00328DF2" w14:textId="77777777" w:rsidR="00511E71" w:rsidRPr="00165F1A" w:rsidRDefault="00511E71" w:rsidP="00511E71">
      <w:pPr>
        <w:pStyle w:val="BodyText"/>
        <w:ind w:right="628"/>
        <w:rPr>
          <w:rFonts w:asciiTheme="minorHAnsi" w:hAnsiTheme="minorHAnsi" w:cstheme="minorHAnsi"/>
          <w:b w:val="0"/>
          <w:bCs w:val="0"/>
          <w:szCs w:val="24"/>
        </w:rPr>
      </w:pPr>
    </w:p>
    <w:p w14:paraId="2E7C3B08" w14:textId="77777777" w:rsidR="00511E71" w:rsidRPr="00165F1A" w:rsidRDefault="00511E71" w:rsidP="00511E71">
      <w:pPr>
        <w:pStyle w:val="BodyText"/>
        <w:ind w:right="628"/>
        <w:rPr>
          <w:rFonts w:asciiTheme="minorHAnsi" w:hAnsiTheme="minorHAnsi" w:cstheme="minorHAnsi"/>
          <w:b w:val="0"/>
          <w:bCs w:val="0"/>
          <w:szCs w:val="24"/>
        </w:rPr>
      </w:pPr>
      <w:r w:rsidRPr="00165F1A">
        <w:rPr>
          <w:rFonts w:asciiTheme="minorHAnsi" w:hAnsiTheme="minorHAnsi" w:cstheme="minorHAnsi"/>
          <w:b w:val="0"/>
          <w:bCs w:val="0"/>
          <w:szCs w:val="24"/>
        </w:rPr>
        <w:t xml:space="preserve">Bauman, C., Årestedt, K., Wallin, V., Tibell, L. H., Fürst, P., Hudson, P., Kreicbergs, U., &amp; Alvariza, A. (2025). Web-based psychoeducational intervention to improve family caregiver preparedness in specialized palliative home care: A randomized controlled trial. </w:t>
      </w:r>
      <w:r w:rsidRPr="00165F1A">
        <w:rPr>
          <w:rFonts w:asciiTheme="minorHAnsi" w:hAnsiTheme="minorHAnsi" w:cstheme="minorHAnsi"/>
          <w:b w:val="0"/>
          <w:bCs w:val="0"/>
          <w:i/>
          <w:iCs/>
          <w:szCs w:val="24"/>
        </w:rPr>
        <w:t>Psycho-Oncology</w:t>
      </w:r>
      <w:r w:rsidRPr="00165F1A">
        <w:rPr>
          <w:rFonts w:asciiTheme="minorHAnsi" w:hAnsiTheme="minorHAnsi" w:cstheme="minorHAnsi"/>
          <w:b w:val="0"/>
          <w:bCs w:val="0"/>
          <w:szCs w:val="24"/>
        </w:rPr>
        <w:t xml:space="preserve">, </w:t>
      </w:r>
      <w:r w:rsidRPr="00165F1A">
        <w:rPr>
          <w:rFonts w:asciiTheme="minorHAnsi" w:hAnsiTheme="minorHAnsi" w:cstheme="minorHAnsi"/>
          <w:b w:val="0"/>
          <w:bCs w:val="0"/>
          <w:i/>
          <w:iCs/>
          <w:szCs w:val="24"/>
        </w:rPr>
        <w:t>34</w:t>
      </w:r>
      <w:r w:rsidRPr="00165F1A">
        <w:rPr>
          <w:rFonts w:asciiTheme="minorHAnsi" w:hAnsiTheme="minorHAnsi" w:cstheme="minorHAnsi"/>
          <w:b w:val="0"/>
          <w:bCs w:val="0"/>
          <w:szCs w:val="24"/>
        </w:rPr>
        <w:t xml:space="preserve">(6), Article e70202. </w:t>
      </w:r>
      <w:hyperlink r:id="rId15" w:history="1">
        <w:r w:rsidRPr="00165F1A">
          <w:rPr>
            <w:rStyle w:val="Hyperlink"/>
            <w:rFonts w:asciiTheme="minorHAnsi" w:hAnsiTheme="minorHAnsi" w:cstheme="minorHAnsi"/>
            <w:b w:val="0"/>
            <w:bCs w:val="0"/>
            <w:szCs w:val="24"/>
          </w:rPr>
          <w:t>https://doi.org/10.1002/pon.70202</w:t>
        </w:r>
      </w:hyperlink>
    </w:p>
    <w:p w14:paraId="29A6B9E1" w14:textId="77777777" w:rsidR="00511E71" w:rsidRDefault="00511E71" w:rsidP="00511E71">
      <w:pPr>
        <w:pStyle w:val="BodyText"/>
        <w:ind w:right="628"/>
        <w:rPr>
          <w:rFonts w:asciiTheme="minorHAnsi" w:hAnsiTheme="minorHAnsi" w:cstheme="minorHAnsi"/>
          <w:b w:val="0"/>
          <w:bCs w:val="0"/>
          <w:szCs w:val="24"/>
        </w:rPr>
      </w:pPr>
    </w:p>
    <w:p w14:paraId="7C35BF28" w14:textId="77777777" w:rsidR="00511E71" w:rsidRPr="00165F1A" w:rsidRDefault="00511E71" w:rsidP="00511E71">
      <w:pPr>
        <w:pStyle w:val="BodyText"/>
        <w:ind w:right="628"/>
        <w:rPr>
          <w:rFonts w:asciiTheme="minorHAnsi" w:hAnsiTheme="minorHAnsi" w:cstheme="minorHAnsi"/>
          <w:b w:val="0"/>
          <w:bCs w:val="0"/>
          <w:szCs w:val="24"/>
        </w:rPr>
      </w:pPr>
      <w:r w:rsidRPr="00165F1A">
        <w:rPr>
          <w:rFonts w:asciiTheme="minorHAnsi" w:hAnsiTheme="minorHAnsi" w:cstheme="minorHAnsi"/>
          <w:b w:val="0"/>
          <w:bCs w:val="0"/>
          <w:szCs w:val="24"/>
        </w:rPr>
        <w:t xml:space="preserve">Berry, L. L., Dalwadi, S. M., &amp; Jacobson, J. O. (2017). Supporting the supporters: What family caregivers need to care for a loved one with cancer. </w:t>
      </w:r>
      <w:r w:rsidRPr="00165F1A">
        <w:rPr>
          <w:rFonts w:asciiTheme="minorHAnsi" w:hAnsiTheme="minorHAnsi" w:cstheme="minorHAnsi"/>
          <w:b w:val="0"/>
          <w:bCs w:val="0"/>
          <w:i/>
          <w:iCs/>
          <w:szCs w:val="24"/>
        </w:rPr>
        <w:t>Journal of Oncology Practice</w:t>
      </w:r>
      <w:r w:rsidRPr="00165F1A">
        <w:rPr>
          <w:rFonts w:asciiTheme="minorHAnsi" w:hAnsiTheme="minorHAnsi" w:cstheme="minorHAnsi"/>
          <w:b w:val="0"/>
          <w:bCs w:val="0"/>
          <w:szCs w:val="24"/>
        </w:rPr>
        <w:t xml:space="preserve">, </w:t>
      </w:r>
      <w:r w:rsidRPr="00165F1A">
        <w:rPr>
          <w:rFonts w:asciiTheme="minorHAnsi" w:hAnsiTheme="minorHAnsi" w:cstheme="minorHAnsi"/>
          <w:b w:val="0"/>
          <w:bCs w:val="0"/>
          <w:i/>
          <w:iCs/>
          <w:szCs w:val="24"/>
        </w:rPr>
        <w:t>13</w:t>
      </w:r>
      <w:r w:rsidRPr="00165F1A">
        <w:rPr>
          <w:rFonts w:asciiTheme="minorHAnsi" w:hAnsiTheme="minorHAnsi" w:cstheme="minorHAnsi"/>
          <w:b w:val="0"/>
          <w:bCs w:val="0"/>
          <w:szCs w:val="24"/>
        </w:rPr>
        <w:t xml:space="preserve">(1), 35-41. </w:t>
      </w:r>
      <w:hyperlink r:id="rId16" w:history="1">
        <w:r w:rsidRPr="00165F1A">
          <w:rPr>
            <w:rStyle w:val="Hyperlink"/>
            <w:rFonts w:asciiTheme="minorHAnsi" w:hAnsiTheme="minorHAnsi" w:cstheme="minorHAnsi"/>
            <w:b w:val="0"/>
            <w:bCs w:val="0"/>
            <w:szCs w:val="24"/>
          </w:rPr>
          <w:t>https://doi.org/10.1200/JOP.2016.017913</w:t>
        </w:r>
      </w:hyperlink>
    </w:p>
    <w:p w14:paraId="0988D6E8" w14:textId="77777777" w:rsidR="00511E71" w:rsidRDefault="00511E71" w:rsidP="00511E71">
      <w:pPr>
        <w:outlineLvl w:val="1"/>
        <w:rPr>
          <w:rFonts w:asciiTheme="minorHAnsi" w:hAnsiTheme="minorHAnsi" w:cstheme="minorHAnsi"/>
          <w:szCs w:val="22"/>
        </w:rPr>
      </w:pPr>
    </w:p>
    <w:p w14:paraId="61A92F29" w14:textId="697B57F1" w:rsidR="00511E71" w:rsidRDefault="00511E71" w:rsidP="00511E71">
      <w:pPr>
        <w:outlineLvl w:val="1"/>
        <w:rPr>
          <w:rFonts w:asciiTheme="minorHAnsi" w:hAnsiTheme="minorHAnsi" w:cstheme="minorHAnsi"/>
          <w:szCs w:val="22"/>
        </w:rPr>
      </w:pPr>
      <w:r w:rsidRPr="00C57345">
        <w:rPr>
          <w:rFonts w:asciiTheme="minorHAnsi" w:hAnsiTheme="minorHAnsi" w:cstheme="minorHAnsi"/>
          <w:szCs w:val="22"/>
        </w:rPr>
        <w:t>Cejalvo, E., Martí-Vilar, M., Gisbert-Pérez, J., &amp;</w:t>
      </w:r>
      <w:r w:rsidR="0083135A">
        <w:rPr>
          <w:rFonts w:asciiTheme="minorHAnsi" w:hAnsiTheme="minorHAnsi" w:cstheme="minorHAnsi"/>
          <w:szCs w:val="22"/>
        </w:rPr>
        <w:t xml:space="preserve"> </w:t>
      </w:r>
      <w:r w:rsidRPr="00C57345">
        <w:rPr>
          <w:rFonts w:asciiTheme="minorHAnsi" w:hAnsiTheme="minorHAnsi" w:cstheme="minorHAnsi"/>
          <w:szCs w:val="22"/>
        </w:rPr>
        <w:t>Badenes-Ribera, L. (2025). The CarerQol instrument: A systematic review, validity analysis, and generalization reliability study. </w:t>
      </w:r>
      <w:r w:rsidRPr="00C57345">
        <w:rPr>
          <w:rFonts w:asciiTheme="minorHAnsi" w:hAnsiTheme="minorHAnsi" w:cstheme="minorHAnsi"/>
          <w:i/>
          <w:iCs/>
          <w:szCs w:val="22"/>
        </w:rPr>
        <w:t>Journal of Clinical Medicine, 14</w:t>
      </w:r>
      <w:r w:rsidRPr="00C57345">
        <w:rPr>
          <w:rFonts w:asciiTheme="minorHAnsi" w:hAnsiTheme="minorHAnsi" w:cstheme="minorHAnsi"/>
          <w:szCs w:val="22"/>
        </w:rPr>
        <w:t>(6), Article 1916. </w:t>
      </w:r>
      <w:hyperlink r:id="rId17" w:tgtFrame="_blank" w:history="1">
        <w:r w:rsidRPr="00C57345">
          <w:rPr>
            <w:rStyle w:val="Hyperlink"/>
            <w:rFonts w:asciiTheme="minorHAnsi" w:hAnsiTheme="minorHAnsi" w:cstheme="minorHAnsi"/>
            <w:szCs w:val="22"/>
          </w:rPr>
          <w:t>https://doi.org/10.3390/jcm14061916</w:t>
        </w:r>
      </w:hyperlink>
      <w:r w:rsidRPr="00C57345">
        <w:rPr>
          <w:rFonts w:asciiTheme="minorHAnsi" w:hAnsiTheme="minorHAnsi" w:cstheme="minorHAnsi"/>
          <w:szCs w:val="22"/>
        </w:rPr>
        <w:t> </w:t>
      </w:r>
    </w:p>
    <w:p w14:paraId="17485D64" w14:textId="77777777" w:rsidR="000C13AA" w:rsidRDefault="000C13AA" w:rsidP="00E41726">
      <w:pPr>
        <w:outlineLvl w:val="1"/>
        <w:rPr>
          <w:rFonts w:asciiTheme="minorHAnsi" w:hAnsiTheme="minorHAnsi" w:cstheme="minorHAnsi"/>
        </w:rPr>
      </w:pPr>
    </w:p>
    <w:p w14:paraId="6957AC39" w14:textId="09924D2E" w:rsidR="00511E71" w:rsidRDefault="00511E71" w:rsidP="00E41726">
      <w:pPr>
        <w:outlineLvl w:val="1"/>
        <w:rPr>
          <w:rFonts w:asciiTheme="minorHAnsi" w:hAnsiTheme="minorHAnsi" w:cstheme="minorHAnsi"/>
        </w:rPr>
      </w:pPr>
      <w:r w:rsidRPr="00511E71">
        <w:rPr>
          <w:rFonts w:asciiTheme="minorHAnsi" w:hAnsiTheme="minorHAnsi" w:cstheme="minorHAnsi"/>
        </w:rPr>
        <w:t xml:space="preserve">The Joint Commission. (2018). </w:t>
      </w:r>
      <w:r w:rsidRPr="00511E71">
        <w:rPr>
          <w:rFonts w:asciiTheme="minorHAnsi" w:hAnsiTheme="minorHAnsi" w:cstheme="minorHAnsi"/>
          <w:i/>
          <w:iCs/>
        </w:rPr>
        <w:t>Pain assessment and management standards</w:t>
      </w:r>
      <w:r w:rsidRPr="00511E71">
        <w:rPr>
          <w:rFonts w:asciiTheme="minorHAnsi" w:hAnsiTheme="minorHAnsi" w:cstheme="minorHAnsi"/>
        </w:rPr>
        <w:t xml:space="preserve">. </w:t>
      </w:r>
      <w:hyperlink r:id="rId18" w:tgtFrame="_new" w:history="1">
        <w:r w:rsidRPr="00511E71">
          <w:rPr>
            <w:rStyle w:val="Hyperlink"/>
            <w:rFonts w:asciiTheme="minorHAnsi" w:hAnsiTheme="minorHAnsi" w:cstheme="minorHAnsi"/>
          </w:rPr>
          <w:t>https://www.jointcommission.org</w:t>
        </w:r>
      </w:hyperlink>
    </w:p>
    <w:p w14:paraId="643B5ABE" w14:textId="77777777" w:rsidR="00511E71" w:rsidRPr="00790642" w:rsidRDefault="00511E71" w:rsidP="00511E71">
      <w:pPr>
        <w:outlineLvl w:val="1"/>
        <w:rPr>
          <w:rFonts w:asciiTheme="minorHAnsi" w:hAnsiTheme="minorHAnsi" w:cstheme="minorHAnsi"/>
          <w:szCs w:val="22"/>
        </w:rPr>
      </w:pPr>
    </w:p>
    <w:p w14:paraId="54151EA3" w14:textId="77777777" w:rsidR="00511E71" w:rsidRPr="00790642" w:rsidRDefault="00511E71" w:rsidP="00511E71">
      <w:pPr>
        <w:outlineLvl w:val="1"/>
        <w:rPr>
          <w:rFonts w:asciiTheme="minorHAnsi" w:hAnsiTheme="minorHAnsi" w:cstheme="minorHAnsi"/>
          <w:szCs w:val="22"/>
        </w:rPr>
      </w:pPr>
      <w:r w:rsidRPr="00C57345">
        <w:rPr>
          <w:rFonts w:asciiTheme="minorHAnsi" w:hAnsiTheme="minorHAnsi" w:cstheme="minorHAnsi"/>
          <w:szCs w:val="22"/>
        </w:rPr>
        <w:t>Grov, E. K., Wilde-Larsson, B., Kjøs, B. Ø., et al. (2025). A short form tool for clinical assessment of caregivers' reaction. </w:t>
      </w:r>
      <w:r w:rsidRPr="00C57345">
        <w:rPr>
          <w:rFonts w:asciiTheme="minorHAnsi" w:hAnsiTheme="minorHAnsi" w:cstheme="minorHAnsi"/>
          <w:i/>
          <w:iCs/>
          <w:szCs w:val="22"/>
        </w:rPr>
        <w:t>BMC Palliative Care</w:t>
      </w:r>
      <w:r w:rsidRPr="00C57345">
        <w:rPr>
          <w:rFonts w:asciiTheme="minorHAnsi" w:hAnsiTheme="minorHAnsi" w:cstheme="minorHAnsi"/>
          <w:szCs w:val="22"/>
        </w:rPr>
        <w:t>, </w:t>
      </w:r>
      <w:r w:rsidRPr="00C57345">
        <w:rPr>
          <w:rFonts w:asciiTheme="minorHAnsi" w:hAnsiTheme="minorHAnsi" w:cstheme="minorHAnsi"/>
          <w:i/>
          <w:iCs/>
          <w:szCs w:val="22"/>
        </w:rPr>
        <w:t>24</w:t>
      </w:r>
      <w:r w:rsidRPr="00C57345">
        <w:rPr>
          <w:rFonts w:asciiTheme="minorHAnsi" w:hAnsiTheme="minorHAnsi" w:cstheme="minorHAnsi"/>
          <w:szCs w:val="22"/>
        </w:rPr>
        <w:t>, Article 198. </w:t>
      </w:r>
      <w:hyperlink r:id="rId19" w:tgtFrame="_blank" w:history="1">
        <w:r w:rsidRPr="00C57345">
          <w:rPr>
            <w:rStyle w:val="Hyperlink"/>
            <w:rFonts w:asciiTheme="minorHAnsi" w:hAnsiTheme="minorHAnsi" w:cstheme="minorHAnsi"/>
            <w:szCs w:val="22"/>
          </w:rPr>
          <w:t>https://doi.org/10.1186/s12904-025-01844-w</w:t>
        </w:r>
      </w:hyperlink>
      <w:r w:rsidRPr="00C57345">
        <w:rPr>
          <w:rFonts w:asciiTheme="minorHAnsi" w:hAnsiTheme="minorHAnsi" w:cstheme="minorHAnsi"/>
          <w:szCs w:val="22"/>
        </w:rPr>
        <w:t> </w:t>
      </w:r>
    </w:p>
    <w:p w14:paraId="42DA47A1" w14:textId="77777777" w:rsidR="00511E71" w:rsidRPr="00C74B71" w:rsidRDefault="00511E71" w:rsidP="00511E71">
      <w:pPr>
        <w:outlineLvl w:val="1"/>
        <w:rPr>
          <w:rFonts w:asciiTheme="minorHAnsi" w:hAnsiTheme="minorHAnsi" w:cstheme="minorHAnsi"/>
          <w:szCs w:val="22"/>
        </w:rPr>
      </w:pPr>
    </w:p>
    <w:p w14:paraId="4AFAB751" w14:textId="06534BD8" w:rsidR="00511E71" w:rsidRDefault="00511E71" w:rsidP="00511E71">
      <w:pPr>
        <w:outlineLvl w:val="1"/>
        <w:rPr>
          <w:rFonts w:asciiTheme="minorHAnsi" w:hAnsiTheme="minorHAnsi" w:cstheme="minorHAnsi"/>
          <w:szCs w:val="28"/>
        </w:rPr>
      </w:pPr>
      <w:r w:rsidRPr="00C74B71">
        <w:rPr>
          <w:rFonts w:asciiTheme="minorHAnsi" w:hAnsiTheme="minorHAnsi" w:cstheme="minorHAnsi"/>
          <w:szCs w:val="28"/>
        </w:rPr>
        <w:t xml:space="preserve">Kirkland-Kyhn, H., Generao, S. A., Teleten, O., &amp; Young, H. (2018). </w:t>
      </w:r>
      <w:r w:rsidRPr="00C74B71">
        <w:rPr>
          <w:rFonts w:asciiTheme="minorHAnsi" w:hAnsiTheme="minorHAnsi" w:cstheme="minorHAnsi"/>
          <w:szCs w:val="22"/>
        </w:rPr>
        <w:t xml:space="preserve">Teaching Wound Care to Family Caregivers. </w:t>
      </w:r>
      <w:r w:rsidRPr="00C74B71">
        <w:rPr>
          <w:rFonts w:asciiTheme="minorHAnsi" w:hAnsiTheme="minorHAnsi" w:cstheme="minorHAnsi"/>
          <w:i/>
        </w:rPr>
        <w:t>American Journal of Nursing</w:t>
      </w:r>
      <w:r w:rsidRPr="00C74B71">
        <w:rPr>
          <w:rFonts w:asciiTheme="minorHAnsi" w:hAnsiTheme="minorHAnsi" w:cstheme="minorHAnsi"/>
        </w:rPr>
        <w:t xml:space="preserve">, 118(3), 63-67. doi: 10.1097/01.NAJ.0000530941.11737.1c </w:t>
      </w:r>
      <w:hyperlink r:id="rId20" w:history="1">
        <w:r w:rsidR="00E5379C" w:rsidRPr="005E4F25">
          <w:rPr>
            <w:rStyle w:val="Hyperlink"/>
            <w:rFonts w:asciiTheme="minorHAnsi" w:hAnsiTheme="minorHAnsi" w:cstheme="minorHAnsi"/>
            <w:szCs w:val="22"/>
          </w:rPr>
          <w:t>https://</w:t>
        </w:r>
        <w:r w:rsidR="00E5379C" w:rsidRPr="005E4F25">
          <w:rPr>
            <w:rStyle w:val="Hyperlink"/>
            <w:rFonts w:asciiTheme="minorHAnsi" w:hAnsiTheme="minorHAnsi" w:cstheme="minorHAnsi"/>
            <w:szCs w:val="28"/>
          </w:rPr>
          <w:t>journals.lww.com/ajnonline/Fulltext/2018/03000/Teaching_Wound_Care_to_Family_Caregivers.29.aspx</w:t>
        </w:r>
      </w:hyperlink>
    </w:p>
    <w:p w14:paraId="48ADC148" w14:textId="77777777" w:rsidR="007F4D2C" w:rsidRPr="00E5379C" w:rsidRDefault="007F4D2C" w:rsidP="007F4D2C">
      <w:pPr>
        <w:pStyle w:val="BodyText"/>
        <w:ind w:right="628"/>
        <w:rPr>
          <w:rFonts w:asciiTheme="minorHAnsi" w:hAnsiTheme="minorHAnsi" w:cstheme="minorHAnsi"/>
          <w:b w:val="0"/>
          <w:bCs w:val="0"/>
        </w:rPr>
      </w:pPr>
    </w:p>
    <w:p w14:paraId="4CDCCA23" w14:textId="77777777" w:rsidR="007F4D2C" w:rsidRPr="00165F1A" w:rsidRDefault="007F4D2C" w:rsidP="007F4D2C">
      <w:pPr>
        <w:pStyle w:val="BodyText"/>
        <w:ind w:right="628"/>
        <w:rPr>
          <w:rFonts w:asciiTheme="minorHAnsi" w:hAnsiTheme="minorHAnsi" w:cstheme="minorHAnsi"/>
          <w:b w:val="0"/>
          <w:bCs w:val="0"/>
          <w:szCs w:val="24"/>
        </w:rPr>
      </w:pPr>
      <w:r w:rsidRPr="00E5379C">
        <w:rPr>
          <w:rFonts w:asciiTheme="minorHAnsi" w:hAnsiTheme="minorHAnsi" w:cstheme="minorHAnsi"/>
          <w:b w:val="0"/>
          <w:bCs w:val="0"/>
        </w:rPr>
        <w:t>Kuzmik,</w:t>
      </w:r>
      <w:r w:rsidRPr="00165F1A">
        <w:rPr>
          <w:rFonts w:asciiTheme="minorHAnsi" w:hAnsiTheme="minorHAnsi" w:cstheme="minorHAnsi"/>
          <w:b w:val="0"/>
          <w:bCs w:val="0"/>
          <w:szCs w:val="24"/>
        </w:rPr>
        <w:t xml:space="preserve"> A. (2021). The Preparedness for Caregiving Scale in African American and White caregivers of hospitalized persons with dementia. </w:t>
      </w:r>
      <w:r w:rsidRPr="00165F1A">
        <w:rPr>
          <w:rFonts w:asciiTheme="minorHAnsi" w:hAnsiTheme="minorHAnsi" w:cstheme="minorHAnsi"/>
          <w:b w:val="0"/>
          <w:bCs w:val="0"/>
          <w:i/>
          <w:iCs/>
          <w:szCs w:val="24"/>
        </w:rPr>
        <w:t>Innovation in Aging</w:t>
      </w:r>
      <w:r w:rsidRPr="00165F1A">
        <w:rPr>
          <w:rFonts w:asciiTheme="minorHAnsi" w:hAnsiTheme="minorHAnsi" w:cstheme="minorHAnsi"/>
          <w:b w:val="0"/>
          <w:bCs w:val="0"/>
          <w:szCs w:val="24"/>
        </w:rPr>
        <w:t xml:space="preserve">, </w:t>
      </w:r>
      <w:r w:rsidRPr="00165F1A">
        <w:rPr>
          <w:rFonts w:asciiTheme="minorHAnsi" w:hAnsiTheme="minorHAnsi" w:cstheme="minorHAnsi"/>
          <w:b w:val="0"/>
          <w:bCs w:val="0"/>
          <w:i/>
          <w:iCs/>
          <w:szCs w:val="24"/>
        </w:rPr>
        <w:t>5</w:t>
      </w:r>
      <w:r w:rsidRPr="00165F1A">
        <w:rPr>
          <w:rFonts w:asciiTheme="minorHAnsi" w:hAnsiTheme="minorHAnsi" w:cstheme="minorHAnsi"/>
          <w:b w:val="0"/>
          <w:bCs w:val="0"/>
          <w:szCs w:val="24"/>
        </w:rPr>
        <w:t xml:space="preserve">(Supplement_1), 373. </w:t>
      </w:r>
      <w:hyperlink r:id="rId21" w:history="1">
        <w:r w:rsidRPr="00165F1A">
          <w:rPr>
            <w:rStyle w:val="Hyperlink"/>
            <w:rFonts w:asciiTheme="minorHAnsi" w:hAnsiTheme="minorHAnsi" w:cstheme="minorHAnsi"/>
            <w:b w:val="0"/>
            <w:bCs w:val="0"/>
            <w:szCs w:val="24"/>
          </w:rPr>
          <w:t>https://doi.org/10.1093/geroni/igab046.1449</w:t>
        </w:r>
      </w:hyperlink>
    </w:p>
    <w:p w14:paraId="37445738" w14:textId="77777777" w:rsidR="00511E71" w:rsidRDefault="00511E71" w:rsidP="00E41726">
      <w:pPr>
        <w:outlineLvl w:val="1"/>
        <w:rPr>
          <w:rFonts w:asciiTheme="minorHAnsi" w:hAnsiTheme="minorHAnsi" w:cstheme="minorHAnsi"/>
        </w:rPr>
      </w:pPr>
    </w:p>
    <w:p w14:paraId="1F23F226" w14:textId="0AF02817" w:rsidR="007F4D2C" w:rsidRDefault="007F4D2C" w:rsidP="007F4D2C">
      <w:pPr>
        <w:outlineLvl w:val="1"/>
        <w:rPr>
          <w:rFonts w:asciiTheme="minorHAnsi" w:hAnsiTheme="minorHAnsi" w:cstheme="minorHAnsi"/>
        </w:rPr>
      </w:pPr>
      <w:r w:rsidRPr="00790642">
        <w:rPr>
          <w:rFonts w:asciiTheme="minorHAnsi" w:hAnsiTheme="minorHAnsi" w:cstheme="minorHAnsi"/>
        </w:rPr>
        <w:t>Li, K.-K., Leung, C. L. K., Yeung, D., Chiu, M. Y. L., Chong, A. M. L., Lam, B. C. Y., Chung, E. K. H., &amp; Lo, T. W. (2023). Development and validation of the caregiver needs and resources assessment. </w:t>
      </w:r>
      <w:r w:rsidRPr="00790642">
        <w:rPr>
          <w:rFonts w:asciiTheme="minorHAnsi" w:hAnsiTheme="minorHAnsi" w:cstheme="minorHAnsi"/>
          <w:i/>
          <w:iCs/>
        </w:rPr>
        <w:t>Frontiers in Psychology, 14</w:t>
      </w:r>
      <w:r w:rsidRPr="00790642">
        <w:rPr>
          <w:rFonts w:asciiTheme="minorHAnsi" w:hAnsiTheme="minorHAnsi" w:cstheme="minorHAnsi"/>
        </w:rPr>
        <w:t>, Article 1063440. </w:t>
      </w:r>
      <w:hyperlink r:id="rId22" w:tgtFrame="_blank" w:history="1">
        <w:r w:rsidRPr="00790642">
          <w:rPr>
            <w:rStyle w:val="Hyperlink"/>
            <w:rFonts w:asciiTheme="minorHAnsi" w:hAnsiTheme="minorHAnsi" w:cstheme="minorHAnsi"/>
          </w:rPr>
          <w:t>https://doi.org/10.3389/fpsyg.2023.1063440</w:t>
        </w:r>
      </w:hyperlink>
    </w:p>
    <w:p w14:paraId="49774222" w14:textId="77777777" w:rsidR="00511E71" w:rsidRDefault="00511E71" w:rsidP="00E41726">
      <w:pPr>
        <w:outlineLvl w:val="1"/>
        <w:rPr>
          <w:rFonts w:asciiTheme="minorHAnsi" w:hAnsiTheme="minorHAnsi" w:cstheme="minorHAnsi"/>
        </w:rPr>
      </w:pPr>
    </w:p>
    <w:p w14:paraId="137D1E7E" w14:textId="479E3DB7" w:rsidR="00511E71" w:rsidRDefault="007F4D2C" w:rsidP="00E41726">
      <w:pPr>
        <w:outlineLvl w:val="1"/>
        <w:rPr>
          <w:rFonts w:asciiTheme="minorHAnsi" w:hAnsiTheme="minorHAnsi" w:cstheme="minorHAnsi"/>
        </w:rPr>
      </w:pPr>
      <w:r w:rsidRPr="007F4D2C">
        <w:rPr>
          <w:rFonts w:asciiTheme="minorHAnsi" w:hAnsiTheme="minorHAnsi" w:cstheme="minorHAnsi"/>
        </w:rPr>
        <w:t xml:space="preserve">OncoLink. (n.d.). </w:t>
      </w:r>
      <w:r w:rsidRPr="007F4D2C">
        <w:rPr>
          <w:rFonts w:asciiTheme="minorHAnsi" w:hAnsiTheme="minorHAnsi" w:cstheme="minorHAnsi"/>
          <w:i/>
          <w:iCs/>
        </w:rPr>
        <w:t>Breast cancer: The basics</w:t>
      </w:r>
      <w:r w:rsidRPr="007F4D2C">
        <w:rPr>
          <w:rFonts w:asciiTheme="minorHAnsi" w:hAnsiTheme="minorHAnsi" w:cstheme="minorHAnsi"/>
        </w:rPr>
        <w:t xml:space="preserve">. </w:t>
      </w:r>
      <w:hyperlink r:id="rId23" w:tgtFrame="_new" w:history="1">
        <w:r w:rsidRPr="007F4D2C">
          <w:rPr>
            <w:rStyle w:val="Hyperlink"/>
            <w:rFonts w:asciiTheme="minorHAnsi" w:hAnsiTheme="minorHAnsi" w:cstheme="minorHAnsi"/>
          </w:rPr>
          <w:t>https://www.oncolink.org/cancers/breast/breast-cancer-the-basics</w:t>
        </w:r>
      </w:hyperlink>
    </w:p>
    <w:p w14:paraId="377324C4" w14:textId="77777777" w:rsidR="007F4D2C" w:rsidRDefault="007F4D2C" w:rsidP="007F4D2C">
      <w:pPr>
        <w:pStyle w:val="BodyText"/>
        <w:spacing w:before="1"/>
        <w:rPr>
          <w:rFonts w:asciiTheme="minorHAnsi" w:hAnsiTheme="minorHAnsi" w:cstheme="minorHAnsi"/>
          <w:b w:val="0"/>
          <w:bCs w:val="0"/>
        </w:rPr>
      </w:pPr>
    </w:p>
    <w:p w14:paraId="5756452C" w14:textId="77777777" w:rsidR="007F4D2C" w:rsidRPr="00165F1A" w:rsidRDefault="007F4D2C" w:rsidP="007F4D2C">
      <w:pPr>
        <w:pStyle w:val="BodyText"/>
        <w:spacing w:before="1"/>
        <w:rPr>
          <w:rFonts w:asciiTheme="minorHAnsi" w:hAnsiTheme="minorHAnsi" w:cstheme="minorHAnsi"/>
          <w:b w:val="0"/>
          <w:bCs w:val="0"/>
        </w:rPr>
      </w:pPr>
      <w:r w:rsidRPr="00165F1A">
        <w:rPr>
          <w:rFonts w:asciiTheme="minorHAnsi" w:hAnsiTheme="minorHAnsi" w:cstheme="minorHAnsi"/>
          <w:b w:val="0"/>
          <w:bCs w:val="0"/>
        </w:rPr>
        <w:t>Robinson, C. L., Phung, A., Dominguez, M., Remotti, E., Ricciardelli, R., Momah, D. U., Wahab, S., Kim, R. S., Norman, M., Zhang, E., Hasoon, J., Orhurh, V., Viswanath, O., Yazdi, C., Chen, G. H., Simopoulos, T. T., &amp; Gill, J. (2024). Pain Scales: What Are They and What Do They Mean. </w:t>
      </w:r>
      <w:r w:rsidRPr="00165F1A">
        <w:rPr>
          <w:rFonts w:asciiTheme="minorHAnsi" w:hAnsiTheme="minorHAnsi" w:cstheme="minorHAnsi"/>
          <w:b w:val="0"/>
          <w:bCs w:val="0"/>
          <w:i/>
          <w:iCs/>
        </w:rPr>
        <w:t>Current Pain and Headache Reports</w:t>
      </w:r>
      <w:r w:rsidRPr="00165F1A">
        <w:rPr>
          <w:rFonts w:asciiTheme="minorHAnsi" w:hAnsiTheme="minorHAnsi" w:cstheme="minorHAnsi"/>
          <w:b w:val="0"/>
          <w:bCs w:val="0"/>
        </w:rPr>
        <w:t>, </w:t>
      </w:r>
      <w:r w:rsidRPr="00165F1A">
        <w:rPr>
          <w:rFonts w:asciiTheme="minorHAnsi" w:hAnsiTheme="minorHAnsi" w:cstheme="minorHAnsi"/>
          <w:b w:val="0"/>
          <w:bCs w:val="0"/>
          <w:i/>
          <w:iCs/>
        </w:rPr>
        <w:t>28</w:t>
      </w:r>
      <w:r w:rsidRPr="00165F1A">
        <w:rPr>
          <w:rFonts w:asciiTheme="minorHAnsi" w:hAnsiTheme="minorHAnsi" w:cstheme="minorHAnsi"/>
          <w:b w:val="0"/>
          <w:bCs w:val="0"/>
        </w:rPr>
        <w:t xml:space="preserve">(1), 11–25. </w:t>
      </w:r>
      <w:hyperlink r:id="rId24" w:history="1">
        <w:r w:rsidRPr="00165F1A">
          <w:rPr>
            <w:rStyle w:val="Hyperlink"/>
            <w:rFonts w:asciiTheme="minorHAnsi" w:hAnsiTheme="minorHAnsi" w:cstheme="minorHAnsi"/>
            <w:b w:val="0"/>
            <w:bCs w:val="0"/>
          </w:rPr>
          <w:t>https://doi.org/10.1007/s11916-023-01195-2</w:t>
        </w:r>
      </w:hyperlink>
    </w:p>
    <w:p w14:paraId="4C41E48B" w14:textId="77777777" w:rsidR="000C13AA" w:rsidRDefault="000C13AA" w:rsidP="00E41726">
      <w:pPr>
        <w:outlineLvl w:val="1"/>
        <w:rPr>
          <w:rFonts w:asciiTheme="minorHAnsi" w:hAnsiTheme="minorHAnsi" w:cstheme="minorHAnsi"/>
        </w:rPr>
      </w:pPr>
    </w:p>
    <w:p w14:paraId="6AF62CFE" w14:textId="77777777" w:rsidR="007F4D2C" w:rsidRPr="00165F1A" w:rsidRDefault="007F4D2C" w:rsidP="007F4D2C">
      <w:pPr>
        <w:pStyle w:val="BodyText"/>
        <w:ind w:right="628"/>
        <w:rPr>
          <w:rFonts w:asciiTheme="minorHAnsi" w:hAnsiTheme="minorHAnsi" w:cstheme="minorHAnsi"/>
          <w:b w:val="0"/>
          <w:bCs w:val="0"/>
          <w:szCs w:val="24"/>
        </w:rPr>
      </w:pPr>
      <w:r w:rsidRPr="00165F1A">
        <w:rPr>
          <w:rFonts w:asciiTheme="minorHAnsi" w:hAnsiTheme="minorHAnsi" w:cstheme="minorHAnsi"/>
          <w:b w:val="0"/>
          <w:bCs w:val="0"/>
          <w:szCs w:val="24"/>
        </w:rPr>
        <w:t xml:space="preserve">Sanders, J. J., Temin, S., Ghoshal, A., Alesi, E. R., Ali, Z. V., Chauhan, C., Cleary, J. F., Epstein, A. S., Firn, J. I., Jones, J. A., Litzow, M. R., Lundquist, D., Mardones, M. A., Nipp, R. D., Rabow, M. W., Rosa, W. E., Zimmermann, C., &amp; Ferrell, B. R. (2024). Palliative care for patients with cancer: ASCO guideline update. </w:t>
      </w:r>
      <w:r w:rsidRPr="00165F1A">
        <w:rPr>
          <w:rFonts w:asciiTheme="minorHAnsi" w:hAnsiTheme="minorHAnsi" w:cstheme="minorHAnsi"/>
          <w:b w:val="0"/>
          <w:bCs w:val="0"/>
          <w:i/>
          <w:iCs/>
          <w:szCs w:val="24"/>
        </w:rPr>
        <w:t>Journal of Clinical Oncology</w:t>
      </w:r>
      <w:r w:rsidRPr="00165F1A">
        <w:rPr>
          <w:rFonts w:asciiTheme="minorHAnsi" w:hAnsiTheme="minorHAnsi" w:cstheme="minorHAnsi"/>
          <w:b w:val="0"/>
          <w:bCs w:val="0"/>
          <w:szCs w:val="24"/>
        </w:rPr>
        <w:t xml:space="preserve">, </w:t>
      </w:r>
      <w:r w:rsidRPr="00165F1A">
        <w:rPr>
          <w:rFonts w:asciiTheme="minorHAnsi" w:hAnsiTheme="minorHAnsi" w:cstheme="minorHAnsi"/>
          <w:b w:val="0"/>
          <w:bCs w:val="0"/>
          <w:i/>
          <w:iCs/>
          <w:szCs w:val="24"/>
        </w:rPr>
        <w:t>42</w:t>
      </w:r>
      <w:r w:rsidRPr="00165F1A">
        <w:rPr>
          <w:rFonts w:asciiTheme="minorHAnsi" w:hAnsiTheme="minorHAnsi" w:cstheme="minorHAnsi"/>
          <w:b w:val="0"/>
          <w:bCs w:val="0"/>
          <w:szCs w:val="24"/>
        </w:rPr>
        <w:t xml:space="preserve">(19), 2336-2357. </w:t>
      </w:r>
      <w:hyperlink r:id="rId25" w:history="1">
        <w:r w:rsidRPr="00165F1A">
          <w:rPr>
            <w:rStyle w:val="Hyperlink"/>
            <w:rFonts w:asciiTheme="minorHAnsi" w:hAnsiTheme="minorHAnsi" w:cstheme="minorHAnsi"/>
            <w:b w:val="0"/>
            <w:bCs w:val="0"/>
            <w:szCs w:val="24"/>
          </w:rPr>
          <w:t>https://doi.org/10.1200/JCO.24.00542</w:t>
        </w:r>
      </w:hyperlink>
    </w:p>
    <w:p w14:paraId="17E0A76A" w14:textId="77777777" w:rsidR="000C13AA" w:rsidRDefault="000C13AA" w:rsidP="00E41726">
      <w:pPr>
        <w:outlineLvl w:val="1"/>
        <w:rPr>
          <w:rFonts w:asciiTheme="minorHAnsi" w:hAnsiTheme="minorHAnsi" w:cstheme="minorHAnsi"/>
        </w:rPr>
      </w:pPr>
    </w:p>
    <w:p w14:paraId="0368A72A" w14:textId="531C2E93" w:rsidR="00794C5E" w:rsidRDefault="00794C5E" w:rsidP="00E41726">
      <w:pPr>
        <w:outlineLvl w:val="1"/>
        <w:rPr>
          <w:rFonts w:asciiTheme="minorHAnsi" w:hAnsiTheme="minorHAnsi" w:cstheme="minorHAnsi"/>
        </w:rPr>
      </w:pPr>
      <w:r w:rsidRPr="00794C5E">
        <w:rPr>
          <w:rFonts w:asciiTheme="minorHAnsi" w:hAnsiTheme="minorHAnsi" w:cstheme="minorHAnsi"/>
        </w:rPr>
        <w:t xml:space="preserve">Sexson, K., Lindauer, A., &amp; Harvath, T. A. (2017). Discharge planning and teaching. </w:t>
      </w:r>
      <w:r w:rsidRPr="00794C5E">
        <w:rPr>
          <w:rFonts w:asciiTheme="minorHAnsi" w:hAnsiTheme="minorHAnsi" w:cstheme="minorHAnsi"/>
          <w:i/>
          <w:iCs/>
        </w:rPr>
        <w:t>American Journal of Nursing, 117</w:t>
      </w:r>
      <w:r w:rsidRPr="00794C5E">
        <w:rPr>
          <w:rFonts w:asciiTheme="minorHAnsi" w:hAnsiTheme="minorHAnsi" w:cstheme="minorHAnsi"/>
        </w:rPr>
        <w:t xml:space="preserve">(5), 58–60. </w:t>
      </w:r>
      <w:hyperlink r:id="rId26" w:history="1">
        <w:r w:rsidR="0084555F" w:rsidRPr="00437119">
          <w:rPr>
            <w:rStyle w:val="Hyperlink"/>
            <w:rFonts w:asciiTheme="minorHAnsi" w:hAnsiTheme="minorHAnsi" w:cstheme="minorHAnsi"/>
          </w:rPr>
          <w:t>https://doi.org/10.1097/01.NAJ.0000516274.66604.09</w:t>
        </w:r>
      </w:hyperlink>
    </w:p>
    <w:p w14:paraId="1C461CE3" w14:textId="77777777" w:rsidR="00794C5E" w:rsidRDefault="00794C5E" w:rsidP="00E41726">
      <w:pPr>
        <w:outlineLvl w:val="1"/>
        <w:rPr>
          <w:rFonts w:asciiTheme="minorHAnsi" w:hAnsiTheme="minorHAnsi" w:cstheme="minorHAnsi"/>
        </w:rPr>
      </w:pPr>
    </w:p>
    <w:p w14:paraId="14E3D575" w14:textId="77777777" w:rsidR="00D14092" w:rsidRPr="00D14092" w:rsidRDefault="00D14092" w:rsidP="00D14092">
      <w:pPr>
        <w:outlineLvl w:val="1"/>
        <w:rPr>
          <w:rFonts w:asciiTheme="minorHAnsi" w:hAnsiTheme="minorHAnsi" w:cstheme="minorHAnsi"/>
        </w:rPr>
      </w:pPr>
      <w:r w:rsidRPr="00D14092">
        <w:rPr>
          <w:rFonts w:asciiTheme="minorHAnsi" w:hAnsiTheme="minorHAnsi" w:cstheme="minorHAnsi"/>
        </w:rPr>
        <w:t xml:space="preserve">TCARE. (2024). </w:t>
      </w:r>
      <w:r w:rsidRPr="00D14092">
        <w:rPr>
          <w:rFonts w:asciiTheme="minorHAnsi" w:hAnsiTheme="minorHAnsi" w:cstheme="minorHAnsi"/>
          <w:i/>
          <w:iCs/>
        </w:rPr>
        <w:t>TCARE: Tailored caregiver assessment and referral system</w:t>
      </w:r>
      <w:r w:rsidRPr="00D14092">
        <w:rPr>
          <w:rFonts w:asciiTheme="minorHAnsi" w:hAnsiTheme="minorHAnsi" w:cstheme="minorHAnsi"/>
        </w:rPr>
        <w:t xml:space="preserve">. </w:t>
      </w:r>
      <w:hyperlink r:id="rId27" w:tgtFrame="_new" w:history="1">
        <w:r w:rsidRPr="00D14092">
          <w:rPr>
            <w:rStyle w:val="Hyperlink"/>
            <w:rFonts w:asciiTheme="minorHAnsi" w:hAnsiTheme="minorHAnsi" w:cstheme="minorHAnsi"/>
          </w:rPr>
          <w:t>https://www.tailoredcare.com</w:t>
        </w:r>
      </w:hyperlink>
    </w:p>
    <w:p w14:paraId="4F2599F6" w14:textId="77777777" w:rsidR="00D14092" w:rsidRDefault="00D14092" w:rsidP="00D14092">
      <w:pPr>
        <w:outlineLvl w:val="1"/>
        <w:rPr>
          <w:rFonts w:asciiTheme="minorHAnsi" w:hAnsiTheme="minorHAnsi" w:cstheme="minorHAnsi"/>
        </w:rPr>
      </w:pPr>
    </w:p>
    <w:p w14:paraId="03809B69" w14:textId="47C0EBDF" w:rsidR="00D14092" w:rsidRPr="00D14092" w:rsidRDefault="00D14092" w:rsidP="00D14092">
      <w:pPr>
        <w:outlineLvl w:val="1"/>
        <w:rPr>
          <w:rFonts w:asciiTheme="minorHAnsi" w:hAnsiTheme="minorHAnsi" w:cstheme="minorHAnsi"/>
        </w:rPr>
      </w:pPr>
      <w:r w:rsidRPr="00D14092">
        <w:rPr>
          <w:rFonts w:asciiTheme="minorHAnsi" w:hAnsiTheme="minorHAnsi" w:cstheme="minorHAnsi"/>
        </w:rPr>
        <w:t xml:space="preserve">TCARE, Inc. (n.d.). </w:t>
      </w:r>
      <w:r w:rsidRPr="00D14092">
        <w:rPr>
          <w:rFonts w:asciiTheme="minorHAnsi" w:hAnsiTheme="minorHAnsi" w:cstheme="minorHAnsi"/>
          <w:i/>
          <w:iCs/>
        </w:rPr>
        <w:t>TCARE® platform</w:t>
      </w:r>
      <w:r w:rsidRPr="00D14092">
        <w:rPr>
          <w:rFonts w:asciiTheme="minorHAnsi" w:hAnsiTheme="minorHAnsi" w:cstheme="minorHAnsi"/>
        </w:rPr>
        <w:t xml:space="preserve">. </w:t>
      </w:r>
      <w:hyperlink r:id="rId28" w:tgtFrame="_new" w:history="1">
        <w:r w:rsidRPr="00D14092">
          <w:rPr>
            <w:rStyle w:val="Hyperlink"/>
            <w:rFonts w:asciiTheme="minorHAnsi" w:hAnsiTheme="minorHAnsi" w:cstheme="minorHAnsi"/>
          </w:rPr>
          <w:t>https://www.tcare.ai/</w:t>
        </w:r>
      </w:hyperlink>
    </w:p>
    <w:p w14:paraId="0E6F5FC9" w14:textId="77777777" w:rsidR="00D14092" w:rsidRDefault="00D14092" w:rsidP="00D14092">
      <w:pPr>
        <w:pStyle w:val="BodyText"/>
        <w:ind w:right="628"/>
        <w:rPr>
          <w:rFonts w:asciiTheme="minorHAnsi" w:hAnsiTheme="minorHAnsi" w:cstheme="minorHAnsi"/>
          <w:b w:val="0"/>
          <w:bCs w:val="0"/>
          <w:szCs w:val="24"/>
        </w:rPr>
      </w:pPr>
    </w:p>
    <w:p w14:paraId="61BA61EE" w14:textId="77777777" w:rsidR="00D14092" w:rsidRPr="00165F1A" w:rsidRDefault="00D14092" w:rsidP="00D14092">
      <w:pPr>
        <w:pStyle w:val="BodyText"/>
        <w:ind w:right="628"/>
        <w:rPr>
          <w:rFonts w:asciiTheme="minorHAnsi" w:hAnsiTheme="minorHAnsi" w:cstheme="minorHAnsi"/>
          <w:b w:val="0"/>
          <w:bCs w:val="0"/>
          <w:szCs w:val="24"/>
        </w:rPr>
      </w:pPr>
      <w:r w:rsidRPr="00165F1A">
        <w:rPr>
          <w:rFonts w:asciiTheme="minorHAnsi" w:hAnsiTheme="minorHAnsi" w:cstheme="minorHAnsi"/>
          <w:b w:val="0"/>
          <w:bCs w:val="0"/>
          <w:szCs w:val="24"/>
        </w:rPr>
        <w:t xml:space="preserve">Uhm, K. E., Jung, H., Woo, M. W., Kwon, H. E., Oh-Park, M., Lee, B. R., Kim, E. J., Kim, J. H., Lee, S. A., &amp; Lee, J. (2023). Influence of preparedness on caregiver burden, depression, and quality of life in caregivers of people with disabilities. </w:t>
      </w:r>
      <w:r w:rsidRPr="00165F1A">
        <w:rPr>
          <w:rFonts w:asciiTheme="minorHAnsi" w:hAnsiTheme="minorHAnsi" w:cstheme="minorHAnsi"/>
          <w:b w:val="0"/>
          <w:bCs w:val="0"/>
          <w:i/>
          <w:iCs/>
          <w:szCs w:val="24"/>
        </w:rPr>
        <w:t>Frontiers in Public Health</w:t>
      </w:r>
      <w:r w:rsidRPr="00165F1A">
        <w:rPr>
          <w:rFonts w:asciiTheme="minorHAnsi" w:hAnsiTheme="minorHAnsi" w:cstheme="minorHAnsi"/>
          <w:b w:val="0"/>
          <w:bCs w:val="0"/>
          <w:szCs w:val="24"/>
        </w:rPr>
        <w:t xml:space="preserve">, </w:t>
      </w:r>
      <w:r w:rsidRPr="00165F1A">
        <w:rPr>
          <w:rFonts w:asciiTheme="minorHAnsi" w:hAnsiTheme="minorHAnsi" w:cstheme="minorHAnsi"/>
          <w:b w:val="0"/>
          <w:bCs w:val="0"/>
          <w:i/>
          <w:iCs/>
          <w:szCs w:val="24"/>
        </w:rPr>
        <w:t>11</w:t>
      </w:r>
      <w:r w:rsidRPr="00165F1A">
        <w:rPr>
          <w:rFonts w:asciiTheme="minorHAnsi" w:hAnsiTheme="minorHAnsi" w:cstheme="minorHAnsi"/>
          <w:b w:val="0"/>
          <w:bCs w:val="0"/>
          <w:szCs w:val="24"/>
        </w:rPr>
        <w:t xml:space="preserve">, Article 1153588. </w:t>
      </w:r>
      <w:hyperlink r:id="rId29" w:history="1">
        <w:r w:rsidRPr="00165F1A">
          <w:rPr>
            <w:rStyle w:val="Hyperlink"/>
            <w:rFonts w:asciiTheme="minorHAnsi" w:hAnsiTheme="minorHAnsi" w:cstheme="minorHAnsi"/>
            <w:b w:val="0"/>
            <w:bCs w:val="0"/>
            <w:szCs w:val="24"/>
          </w:rPr>
          <w:t>https://doi.org/10.3389/fpubh.2023.1153588</w:t>
        </w:r>
      </w:hyperlink>
    </w:p>
    <w:p w14:paraId="21A2D3B5" w14:textId="77777777" w:rsidR="007F4D2C" w:rsidRDefault="007F4D2C" w:rsidP="00E41726">
      <w:pPr>
        <w:outlineLvl w:val="1"/>
        <w:rPr>
          <w:rFonts w:asciiTheme="minorHAnsi" w:hAnsiTheme="minorHAnsi" w:cstheme="minorHAnsi"/>
        </w:rPr>
      </w:pPr>
    </w:p>
    <w:p w14:paraId="7A520924" w14:textId="334FE7D4" w:rsidR="00D14092" w:rsidRDefault="00D14092" w:rsidP="00E41726">
      <w:pPr>
        <w:outlineLvl w:val="1"/>
        <w:rPr>
          <w:rFonts w:asciiTheme="minorHAnsi" w:hAnsiTheme="minorHAnsi" w:cstheme="minorHAnsi"/>
        </w:rPr>
      </w:pPr>
      <w:r w:rsidRPr="00D14092">
        <w:rPr>
          <w:rFonts w:asciiTheme="minorHAnsi" w:hAnsiTheme="minorHAnsi" w:cstheme="minorHAnsi"/>
        </w:rPr>
        <w:t xml:space="preserve">U.S. Department of Veterans Affairs. (2022). </w:t>
      </w:r>
      <w:r w:rsidRPr="00D14092">
        <w:rPr>
          <w:rFonts w:asciiTheme="minorHAnsi" w:hAnsiTheme="minorHAnsi" w:cstheme="minorHAnsi"/>
          <w:i/>
          <w:iCs/>
        </w:rPr>
        <w:t>Pain numeric rating scale</w:t>
      </w:r>
      <w:r w:rsidRPr="00D14092">
        <w:rPr>
          <w:rFonts w:asciiTheme="minorHAnsi" w:hAnsiTheme="minorHAnsi" w:cstheme="minorHAnsi"/>
        </w:rPr>
        <w:t xml:space="preserve">. </w:t>
      </w:r>
      <w:hyperlink r:id="rId30" w:tgtFrame="_new" w:history="1">
        <w:r w:rsidRPr="00D14092">
          <w:rPr>
            <w:rStyle w:val="Hyperlink"/>
            <w:rFonts w:asciiTheme="minorHAnsi" w:hAnsiTheme="minorHAnsi" w:cstheme="minorHAnsi"/>
          </w:rPr>
          <w:t>https://www.va.gov/painmanagement/</w:t>
        </w:r>
      </w:hyperlink>
    </w:p>
    <w:p w14:paraId="64D1BE98" w14:textId="77777777" w:rsidR="000C13AA" w:rsidRDefault="000C13AA" w:rsidP="00165F1A">
      <w:pPr>
        <w:outlineLvl w:val="1"/>
        <w:rPr>
          <w:rFonts w:asciiTheme="minorHAnsi" w:hAnsiTheme="minorHAnsi" w:cstheme="minorHAnsi"/>
          <w:szCs w:val="22"/>
        </w:rPr>
      </w:pPr>
    </w:p>
    <w:p w14:paraId="308126D8" w14:textId="52EC2126" w:rsidR="00937CD8" w:rsidRPr="00C74B71" w:rsidRDefault="000C13AA" w:rsidP="00891C78">
      <w:pPr>
        <w:outlineLvl w:val="1"/>
        <w:rPr>
          <w:rFonts w:asciiTheme="minorHAnsi" w:hAnsiTheme="minorHAnsi" w:cstheme="minorHAnsi"/>
          <w:color w:val="274191"/>
          <w:sz w:val="36"/>
          <w:szCs w:val="36"/>
        </w:rPr>
      </w:pPr>
      <w:r w:rsidRPr="00800C6F">
        <w:rPr>
          <w:rFonts w:asciiTheme="minorHAnsi" w:hAnsiTheme="minorHAnsi" w:cstheme="minorHAnsi"/>
          <w:bCs/>
          <w:szCs w:val="22"/>
        </w:rPr>
        <w:t>International Nursing Association for Clinical Simulation and Learning. (n.d.). </w:t>
      </w:r>
      <w:r w:rsidRPr="00800C6F">
        <w:rPr>
          <w:rFonts w:asciiTheme="minorHAnsi" w:hAnsiTheme="minorHAnsi" w:cstheme="minorHAnsi"/>
          <w:bCs/>
          <w:i/>
          <w:iCs/>
          <w:szCs w:val="22"/>
        </w:rPr>
        <w:t>Healthcare Simulation Standards of Best Practice™</w:t>
      </w:r>
      <w:r w:rsidRPr="00800C6F">
        <w:rPr>
          <w:rFonts w:asciiTheme="minorHAnsi" w:hAnsiTheme="minorHAnsi" w:cstheme="minorHAnsi"/>
          <w:bCs/>
          <w:szCs w:val="22"/>
        </w:rPr>
        <w:t>. </w:t>
      </w:r>
      <w:hyperlink r:id="rId31" w:tgtFrame="_blank" w:history="1">
        <w:r w:rsidRPr="00800C6F">
          <w:rPr>
            <w:rStyle w:val="Hyperlink"/>
            <w:rFonts w:asciiTheme="minorHAnsi" w:hAnsiTheme="minorHAnsi" w:cstheme="minorHAnsi"/>
            <w:bCs/>
            <w:szCs w:val="22"/>
          </w:rPr>
          <w:t>https://www.inacsl.org/healthcare-simulation-standards</w:t>
        </w:r>
      </w:hyperlink>
      <w:r w:rsidRPr="00800C6F">
        <w:rPr>
          <w:rFonts w:asciiTheme="minorHAnsi" w:hAnsiTheme="minorHAnsi" w:cstheme="minorHAnsi"/>
          <w:bCs/>
          <w:szCs w:val="22"/>
        </w:rPr>
        <w:t> </w:t>
      </w:r>
      <w:r w:rsidR="00937CD8" w:rsidRPr="00C74B71">
        <w:rPr>
          <w:rFonts w:asciiTheme="minorHAnsi" w:hAnsiTheme="minorHAnsi" w:cstheme="minorHAnsi"/>
          <w:color w:val="274191"/>
          <w:sz w:val="36"/>
          <w:szCs w:val="36"/>
        </w:rPr>
        <w:br w:type="page"/>
      </w:r>
    </w:p>
    <w:p w14:paraId="308126DA" w14:textId="77777777" w:rsidR="00875182" w:rsidRPr="00C74B71" w:rsidRDefault="00875182" w:rsidP="00841931">
      <w:pPr>
        <w:rPr>
          <w:rFonts w:asciiTheme="minorHAnsi" w:hAnsiTheme="minorHAnsi" w:cstheme="minorHAnsi"/>
          <w:color w:val="274191"/>
          <w:sz w:val="36"/>
          <w:szCs w:val="36"/>
        </w:rPr>
      </w:pPr>
      <w:r w:rsidRPr="00C74B71">
        <w:rPr>
          <w:rFonts w:asciiTheme="minorHAnsi" w:hAnsiTheme="minorHAnsi" w:cstheme="minorHAnsi"/>
          <w:color w:val="274191"/>
          <w:sz w:val="36"/>
          <w:szCs w:val="36"/>
        </w:rPr>
        <w:t>Setting/Environment</w:t>
      </w:r>
    </w:p>
    <w:p w14:paraId="308126DB" w14:textId="77777777" w:rsidR="00875182" w:rsidRPr="00F44692" w:rsidRDefault="00875182"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00875182" w:rsidRPr="00C74B71" w14:paraId="308126E8" w14:textId="77777777">
        <w:trPr>
          <w:trHeight w:val="1853"/>
        </w:trPr>
        <w:tc>
          <w:tcPr>
            <w:tcW w:w="5508" w:type="dxa"/>
          </w:tcPr>
          <w:p w14:paraId="308126DC" w14:textId="37F3560A" w:rsidR="00875182" w:rsidRPr="00C74B71" w:rsidRDefault="000F7F11" w:rsidP="004C7E3C">
            <w:pPr>
              <w:spacing w:before="120"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Emergency </w:t>
            </w:r>
            <w:r w:rsidR="00B34500" w:rsidRPr="00C74B71">
              <w:rPr>
                <w:rFonts w:asciiTheme="minorHAnsi" w:hAnsiTheme="minorHAnsi" w:cstheme="minorHAnsi"/>
                <w:sz w:val="22"/>
                <w:szCs w:val="22"/>
              </w:rPr>
              <w:t>Department</w:t>
            </w:r>
          </w:p>
          <w:p w14:paraId="308126DD" w14:textId="7B8941BF" w:rsidR="00875182" w:rsidRPr="00C74B71" w:rsidRDefault="00FD6208" w:rsidP="00875182">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Pr="00C74B71">
              <w:rPr>
                <w:rFonts w:asciiTheme="minorHAnsi" w:hAnsiTheme="minorHAnsi" w:cstheme="minorHAnsi"/>
                <w:sz w:val="22"/>
                <w:szCs w:val="22"/>
              </w:rPr>
              <w:t xml:space="preserve"> </w:t>
            </w:r>
            <w:r w:rsidR="00875182" w:rsidRPr="00C74B71">
              <w:rPr>
                <w:rFonts w:asciiTheme="minorHAnsi" w:hAnsiTheme="minorHAnsi" w:cstheme="minorHAnsi"/>
                <w:sz w:val="22"/>
                <w:szCs w:val="22"/>
              </w:rPr>
              <w:t>Medical-Surgical Unit</w:t>
            </w:r>
          </w:p>
          <w:p w14:paraId="308126DE" w14:textId="77777777" w:rsidR="00875182" w:rsidRPr="00C74B71" w:rsidRDefault="000F7F11" w:rsidP="00875182">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Pediatric Unit</w:t>
            </w:r>
          </w:p>
          <w:p w14:paraId="308126DF" w14:textId="77777777" w:rsidR="00875182" w:rsidRPr="00C74B71" w:rsidRDefault="000F7F11" w:rsidP="00875182">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Maternity Unit</w:t>
            </w:r>
          </w:p>
          <w:p w14:paraId="308126E1" w14:textId="247299D4" w:rsidR="00875182" w:rsidRPr="00422E73" w:rsidRDefault="000F7F11" w:rsidP="00422E73">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Behavioral Health Unit</w:t>
            </w:r>
          </w:p>
        </w:tc>
        <w:tc>
          <w:tcPr>
            <w:tcW w:w="5508" w:type="dxa"/>
          </w:tcPr>
          <w:p w14:paraId="308126E2" w14:textId="77777777" w:rsidR="00875182" w:rsidRPr="00C74B71" w:rsidRDefault="000F7F11" w:rsidP="004C7E3C">
            <w:pPr>
              <w:spacing w:before="120"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ICU</w:t>
            </w:r>
          </w:p>
          <w:p w14:paraId="308126E3" w14:textId="77777777" w:rsidR="00875182" w:rsidRPr="00C74B71" w:rsidRDefault="000F7F11" w:rsidP="00875182">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OR / PACU</w:t>
            </w:r>
          </w:p>
          <w:p w14:paraId="308126E4" w14:textId="77777777" w:rsidR="00875182" w:rsidRPr="00C74B71" w:rsidRDefault="000F7F11" w:rsidP="00875182">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w:t>
            </w:r>
            <w:r w:rsidR="001458E7" w:rsidRPr="00C74B71">
              <w:rPr>
                <w:rFonts w:asciiTheme="minorHAnsi" w:hAnsiTheme="minorHAnsi" w:cstheme="minorHAnsi"/>
                <w:sz w:val="22"/>
                <w:szCs w:val="22"/>
              </w:rPr>
              <w:t>Rehabili</w:t>
            </w:r>
            <w:r w:rsidR="00875182" w:rsidRPr="00C74B71">
              <w:rPr>
                <w:rFonts w:asciiTheme="minorHAnsi" w:hAnsiTheme="minorHAnsi" w:cstheme="minorHAnsi"/>
                <w:sz w:val="22"/>
                <w:szCs w:val="22"/>
              </w:rPr>
              <w:t>tation Unit</w:t>
            </w:r>
          </w:p>
          <w:p w14:paraId="308126E5" w14:textId="77777777" w:rsidR="00875182" w:rsidRPr="00C74B71" w:rsidRDefault="000F7F11" w:rsidP="00875182">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Home </w:t>
            </w:r>
          </w:p>
          <w:p w14:paraId="308126E6" w14:textId="77777777" w:rsidR="00875182" w:rsidRPr="00C74B71" w:rsidRDefault="000F7F11" w:rsidP="00875182">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Outpatient Clinic</w:t>
            </w:r>
          </w:p>
          <w:p w14:paraId="308126E7" w14:textId="77777777" w:rsidR="00875182" w:rsidRPr="00C74B71" w:rsidRDefault="000F7F11" w:rsidP="00875182">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875182"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875182" w:rsidRPr="00C74B71">
              <w:rPr>
                <w:rFonts w:asciiTheme="minorHAnsi" w:hAnsiTheme="minorHAnsi" w:cstheme="minorHAnsi"/>
                <w:sz w:val="22"/>
                <w:szCs w:val="22"/>
              </w:rPr>
              <w:t xml:space="preserve"> Other: </w:t>
            </w:r>
          </w:p>
        </w:tc>
      </w:tr>
    </w:tbl>
    <w:p w14:paraId="15F618DB" w14:textId="77777777" w:rsidR="00B34500" w:rsidRPr="00C74B71" w:rsidRDefault="00B34500" w:rsidP="00841931">
      <w:pPr>
        <w:rPr>
          <w:rFonts w:asciiTheme="minorHAnsi" w:hAnsiTheme="minorHAnsi" w:cstheme="minorHAnsi"/>
        </w:rPr>
      </w:pPr>
    </w:p>
    <w:p w14:paraId="308126EB" w14:textId="04F760D8" w:rsidR="00841931" w:rsidRPr="00C74B71" w:rsidRDefault="00875182" w:rsidP="00841931">
      <w:pPr>
        <w:rPr>
          <w:rFonts w:asciiTheme="minorHAnsi" w:hAnsiTheme="minorHAnsi" w:cstheme="minorHAnsi"/>
          <w:color w:val="274191"/>
          <w:sz w:val="36"/>
          <w:szCs w:val="36"/>
        </w:rPr>
      </w:pPr>
      <w:r w:rsidRPr="00C74B71">
        <w:rPr>
          <w:rFonts w:asciiTheme="minorHAnsi" w:hAnsiTheme="minorHAnsi" w:cstheme="minorHAnsi"/>
          <w:color w:val="274191"/>
          <w:sz w:val="36"/>
          <w:szCs w:val="36"/>
        </w:rPr>
        <w:t>Equipment/Supplies</w:t>
      </w:r>
    </w:p>
    <w:p w14:paraId="308126EC" w14:textId="77777777" w:rsidR="00937CD8" w:rsidRPr="00422E73" w:rsidRDefault="00937CD8" w:rsidP="00841931">
      <w:pPr>
        <w:rPr>
          <w:rFonts w:asciiTheme="minorHAnsi" w:hAnsiTheme="minorHAnsi" w:cstheme="minorHAnsi"/>
          <w:sz w:val="20"/>
          <w:szCs w:val="20"/>
        </w:rPr>
      </w:pPr>
    </w:p>
    <w:p w14:paraId="3E0C86EC" w14:textId="186B4727" w:rsidR="003C3008" w:rsidRPr="00422E73" w:rsidRDefault="00937CD8" w:rsidP="003C3008">
      <w:pPr>
        <w:spacing w:line="276" w:lineRule="auto"/>
        <w:outlineLvl w:val="2"/>
        <w:rPr>
          <w:rFonts w:asciiTheme="minorHAnsi" w:hAnsiTheme="minorHAnsi" w:cstheme="minorHAnsi"/>
        </w:rPr>
      </w:pPr>
      <w:r w:rsidRPr="00422E73">
        <w:rPr>
          <w:rFonts w:asciiTheme="minorHAnsi" w:hAnsiTheme="minorHAnsi" w:cstheme="minorHAnsi"/>
          <w:b/>
        </w:rPr>
        <w:t>Simulated Patient/Manikin</w:t>
      </w:r>
      <w:r w:rsidR="00B34500" w:rsidRPr="00422E73">
        <w:rPr>
          <w:rFonts w:asciiTheme="minorHAnsi" w:hAnsiTheme="minorHAnsi" w:cstheme="minorHAnsi"/>
          <w:b/>
        </w:rPr>
        <w:t>(</w:t>
      </w:r>
      <w:r w:rsidRPr="00422E73">
        <w:rPr>
          <w:rFonts w:asciiTheme="minorHAnsi" w:hAnsiTheme="minorHAnsi" w:cstheme="minorHAnsi"/>
          <w:b/>
        </w:rPr>
        <w:t>s</w:t>
      </w:r>
      <w:r w:rsidR="00B34500" w:rsidRPr="00422E73">
        <w:rPr>
          <w:rFonts w:asciiTheme="minorHAnsi" w:hAnsiTheme="minorHAnsi" w:cstheme="minorHAnsi"/>
          <w:b/>
        </w:rPr>
        <w:t>)</w:t>
      </w:r>
      <w:r w:rsidRPr="00422E73">
        <w:rPr>
          <w:rFonts w:asciiTheme="minorHAnsi" w:hAnsiTheme="minorHAnsi" w:cstheme="minorHAnsi"/>
          <w:b/>
        </w:rPr>
        <w:t xml:space="preserve"> Needed: </w:t>
      </w:r>
      <w:r w:rsidR="00DC6311" w:rsidRPr="00422E73">
        <w:rPr>
          <w:rFonts w:asciiTheme="minorHAnsi" w:hAnsiTheme="minorHAnsi" w:cstheme="minorHAnsi"/>
          <w:bCs/>
        </w:rPr>
        <w:t>S</w:t>
      </w:r>
      <w:r w:rsidR="003C3008" w:rsidRPr="00422E73">
        <w:rPr>
          <w:rFonts w:asciiTheme="minorHAnsi" w:hAnsiTheme="minorHAnsi" w:cstheme="minorHAnsi"/>
          <w:bCs/>
        </w:rPr>
        <w:t>imulated patient recommended for caregiver Eileen, who will change dressing as instructed by learners. Angela</w:t>
      </w:r>
      <w:r w:rsidR="003C3008" w:rsidRPr="00422E73">
        <w:rPr>
          <w:rFonts w:asciiTheme="minorHAnsi" w:hAnsiTheme="minorHAnsi" w:cstheme="minorHAnsi"/>
        </w:rPr>
        <w:t xml:space="preserve"> can be either </w:t>
      </w:r>
      <w:r w:rsidR="00F44692" w:rsidRPr="00422E73">
        <w:rPr>
          <w:rFonts w:asciiTheme="minorHAnsi" w:hAnsiTheme="minorHAnsi" w:cstheme="minorHAnsi"/>
        </w:rPr>
        <w:t xml:space="preserve">a </w:t>
      </w:r>
      <w:r w:rsidR="003C3008" w:rsidRPr="00422E73">
        <w:rPr>
          <w:rFonts w:asciiTheme="minorHAnsi" w:hAnsiTheme="minorHAnsi" w:cstheme="minorHAnsi"/>
          <w:bCs/>
        </w:rPr>
        <w:t>simulated patient or manikin</w:t>
      </w:r>
      <w:r w:rsidR="003C3008" w:rsidRPr="00422E73">
        <w:rPr>
          <w:rFonts w:asciiTheme="minorHAnsi" w:hAnsiTheme="minorHAnsi" w:cstheme="minorHAnsi"/>
          <w:b/>
          <w:bCs/>
        </w:rPr>
        <w:t>.</w:t>
      </w:r>
    </w:p>
    <w:p w14:paraId="01A0EB1F" w14:textId="77777777" w:rsidR="003C3008" w:rsidRPr="009D1DA9" w:rsidRDefault="003C3008" w:rsidP="003C3008">
      <w:pPr>
        <w:spacing w:line="276" w:lineRule="auto"/>
        <w:rPr>
          <w:rFonts w:asciiTheme="minorHAnsi" w:hAnsiTheme="minorHAnsi" w:cstheme="minorHAnsi"/>
          <w:sz w:val="16"/>
          <w:szCs w:val="16"/>
        </w:rPr>
      </w:pPr>
    </w:p>
    <w:p w14:paraId="1568C082" w14:textId="2C5C8EB8" w:rsidR="003C3008" w:rsidRPr="00422E73" w:rsidRDefault="003C3008" w:rsidP="003C3008">
      <w:pPr>
        <w:spacing w:line="276" w:lineRule="auto"/>
        <w:outlineLvl w:val="2"/>
        <w:rPr>
          <w:rFonts w:asciiTheme="minorHAnsi" w:hAnsiTheme="minorHAnsi" w:cstheme="minorHAnsi"/>
        </w:rPr>
      </w:pPr>
      <w:r w:rsidRPr="00422E73">
        <w:rPr>
          <w:rFonts w:asciiTheme="minorHAnsi" w:hAnsiTheme="minorHAnsi" w:cstheme="minorHAnsi"/>
          <w:b/>
          <w:bCs/>
        </w:rPr>
        <w:t xml:space="preserve">Recommended Mode for Simulator: </w:t>
      </w:r>
      <w:r w:rsidRPr="00422E73">
        <w:rPr>
          <w:rFonts w:asciiTheme="minorHAnsi" w:hAnsiTheme="minorHAnsi" w:cstheme="minorHAnsi"/>
          <w:bCs/>
        </w:rPr>
        <w:t xml:space="preserve">If using a </w:t>
      </w:r>
      <w:r w:rsidR="00A34CAE" w:rsidRPr="00422E73">
        <w:rPr>
          <w:rFonts w:asciiTheme="minorHAnsi" w:hAnsiTheme="minorHAnsi" w:cstheme="minorHAnsi"/>
          <w:bCs/>
        </w:rPr>
        <w:t>manikin,</w:t>
      </w:r>
      <w:r w:rsidRPr="00422E73">
        <w:rPr>
          <w:rFonts w:asciiTheme="minorHAnsi" w:hAnsiTheme="minorHAnsi" w:cstheme="minorHAnsi"/>
          <w:bCs/>
        </w:rPr>
        <w:t xml:space="preserve"> no programming required </w:t>
      </w:r>
    </w:p>
    <w:p w14:paraId="308126EE" w14:textId="77777777" w:rsidR="00937CD8" w:rsidRPr="009D1DA9" w:rsidRDefault="00937CD8" w:rsidP="00937CD8">
      <w:pPr>
        <w:spacing w:line="276" w:lineRule="auto"/>
        <w:rPr>
          <w:rFonts w:asciiTheme="minorHAnsi" w:hAnsiTheme="minorHAnsi" w:cstheme="minorHAnsi"/>
          <w:sz w:val="16"/>
          <w:szCs w:val="16"/>
        </w:rPr>
      </w:pPr>
    </w:p>
    <w:p w14:paraId="308126F2" w14:textId="5B8817E0" w:rsidR="00937CD8" w:rsidRPr="00422E73" w:rsidRDefault="00937CD8" w:rsidP="00937CD8">
      <w:pPr>
        <w:spacing w:line="276" w:lineRule="auto"/>
        <w:rPr>
          <w:rFonts w:asciiTheme="minorHAnsi" w:hAnsiTheme="minorHAnsi" w:cstheme="minorHAnsi"/>
        </w:rPr>
      </w:pPr>
      <w:r w:rsidRPr="00422E73">
        <w:rPr>
          <w:rFonts w:asciiTheme="minorHAnsi" w:hAnsiTheme="minorHAnsi" w:cstheme="minorHAnsi"/>
          <w:b/>
        </w:rPr>
        <w:t>Other Props &amp; Moulage:</w:t>
      </w:r>
      <w:r w:rsidR="00E1426C" w:rsidRPr="00422E73">
        <w:rPr>
          <w:rFonts w:asciiTheme="minorHAnsi" w:hAnsiTheme="minorHAnsi" w:cstheme="minorHAnsi"/>
          <w:b/>
        </w:rPr>
        <w:t xml:space="preserve"> </w:t>
      </w:r>
      <w:r w:rsidR="002A2736" w:rsidRPr="00422E73">
        <w:rPr>
          <w:rFonts w:asciiTheme="minorHAnsi" w:hAnsiTheme="minorHAnsi" w:cstheme="minorHAnsi"/>
        </w:rPr>
        <w:t>Two surgical drains, one axillary; one at mastectomy site, both draining clear yellow/pink tinged fluid.</w:t>
      </w:r>
    </w:p>
    <w:p w14:paraId="308126F3" w14:textId="77777777" w:rsidR="00937CD8" w:rsidRPr="009D1DA9" w:rsidRDefault="00937CD8"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6205"/>
        <w:gridCol w:w="4585"/>
      </w:tblGrid>
      <w:tr w:rsidR="00937CD8" w:rsidRPr="00C74B71" w14:paraId="3081271F" w14:textId="77777777" w:rsidTr="00952CDA">
        <w:tc>
          <w:tcPr>
            <w:tcW w:w="6205" w:type="dxa"/>
          </w:tcPr>
          <w:p w14:paraId="308126F4" w14:textId="77777777" w:rsidR="00937CD8" w:rsidRPr="00C74B71" w:rsidRDefault="00937CD8" w:rsidP="004C7E3C">
            <w:pPr>
              <w:spacing w:before="120"/>
              <w:outlineLvl w:val="2"/>
              <w:rPr>
                <w:rFonts w:asciiTheme="minorHAnsi" w:hAnsiTheme="minorHAnsi" w:cstheme="minorHAnsi"/>
                <w:b/>
              </w:rPr>
            </w:pPr>
            <w:r w:rsidRPr="00C74B71">
              <w:rPr>
                <w:rFonts w:asciiTheme="minorHAnsi" w:hAnsiTheme="minorHAnsi" w:cstheme="minorHAnsi"/>
                <w:b/>
                <w:sz w:val="22"/>
                <w:szCs w:val="22"/>
              </w:rPr>
              <w:t>Equipment Attached to Manikin/Simulated Patient:</w:t>
            </w:r>
          </w:p>
          <w:p w14:paraId="308126F5" w14:textId="31DA4875" w:rsidR="00937CD8" w:rsidRPr="00C74B71" w:rsidRDefault="00FD6208"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ID band </w:t>
            </w:r>
          </w:p>
          <w:p w14:paraId="308126F6" w14:textId="15CD713E" w:rsidR="00937CD8" w:rsidRPr="00C74B71" w:rsidRDefault="00FD6208"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IV tubing with primary line </w:t>
            </w:r>
            <w:r w:rsidR="00231C23" w:rsidRPr="00C74B71">
              <w:rPr>
                <w:rFonts w:asciiTheme="minorHAnsi" w:hAnsiTheme="minorHAnsi" w:cstheme="minorHAnsi"/>
                <w:sz w:val="22"/>
                <w:szCs w:val="22"/>
              </w:rPr>
              <w:t>D5LR</w:t>
            </w:r>
            <w:r w:rsidR="00937CD8" w:rsidRPr="00C74B71">
              <w:rPr>
                <w:rFonts w:asciiTheme="minorHAnsi" w:hAnsiTheme="minorHAnsi" w:cstheme="minorHAnsi"/>
                <w:sz w:val="22"/>
                <w:szCs w:val="22"/>
              </w:rPr>
              <w:t xml:space="preserve"> running at </w:t>
            </w:r>
            <w:r w:rsidR="00425F0B" w:rsidRPr="00C74B71">
              <w:rPr>
                <w:rFonts w:asciiTheme="minorHAnsi" w:hAnsiTheme="minorHAnsi" w:cstheme="minorHAnsi"/>
                <w:sz w:val="22"/>
                <w:szCs w:val="22"/>
              </w:rPr>
              <w:t xml:space="preserve">125 </w:t>
            </w:r>
            <w:r w:rsidR="00937CD8" w:rsidRPr="00C74B71">
              <w:rPr>
                <w:rFonts w:asciiTheme="minorHAnsi" w:hAnsiTheme="minorHAnsi" w:cstheme="minorHAnsi"/>
                <w:sz w:val="22"/>
                <w:szCs w:val="22"/>
              </w:rPr>
              <w:t>mL/hr</w:t>
            </w:r>
          </w:p>
          <w:p w14:paraId="308126F7" w14:textId="3353B1C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Secondary IV line running at __</w:t>
            </w:r>
            <w:r w:rsidR="00B34500" w:rsidRPr="00C74B71">
              <w:rPr>
                <w:rFonts w:asciiTheme="minorHAnsi" w:hAnsiTheme="minorHAnsi" w:cstheme="minorHAnsi"/>
                <w:sz w:val="22"/>
                <w:szCs w:val="22"/>
              </w:rPr>
              <w:t xml:space="preserve"> </w:t>
            </w:r>
            <w:r w:rsidR="00937CD8" w:rsidRPr="00C74B71">
              <w:rPr>
                <w:rFonts w:asciiTheme="minorHAnsi" w:hAnsiTheme="minorHAnsi" w:cstheme="minorHAnsi"/>
                <w:sz w:val="22"/>
                <w:szCs w:val="22"/>
              </w:rPr>
              <w:t>mL/hr</w:t>
            </w:r>
          </w:p>
          <w:p w14:paraId="308126F8" w14:textId="00F3645F" w:rsidR="00A54C0E" w:rsidRPr="00C74B71" w:rsidRDefault="000F7F11" w:rsidP="00A54C0E">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A54C0E"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A54C0E" w:rsidRPr="00C74B71">
              <w:rPr>
                <w:rFonts w:asciiTheme="minorHAnsi" w:hAnsiTheme="minorHAnsi" w:cstheme="minorHAnsi"/>
                <w:sz w:val="22"/>
                <w:szCs w:val="22"/>
              </w:rPr>
              <w:t xml:space="preserve"> IVPB with </w:t>
            </w:r>
            <w:r w:rsidR="00B34500" w:rsidRPr="00C74B71">
              <w:rPr>
                <w:rFonts w:asciiTheme="minorHAnsi" w:hAnsiTheme="minorHAnsi" w:cstheme="minorHAnsi"/>
                <w:sz w:val="22"/>
                <w:szCs w:val="22"/>
              </w:rPr>
              <w:t>_</w:t>
            </w:r>
            <w:r w:rsidR="00A54C0E" w:rsidRPr="00C74B71">
              <w:rPr>
                <w:rFonts w:asciiTheme="minorHAnsi" w:hAnsiTheme="minorHAnsi" w:cstheme="minorHAnsi"/>
                <w:sz w:val="22"/>
                <w:szCs w:val="22"/>
              </w:rPr>
              <w:t xml:space="preserve">_ running at </w:t>
            </w:r>
            <w:r w:rsidR="00665C3C">
              <w:rPr>
                <w:rFonts w:asciiTheme="minorHAnsi" w:hAnsiTheme="minorHAnsi" w:cstheme="minorHAnsi"/>
                <w:sz w:val="22"/>
                <w:szCs w:val="22"/>
              </w:rPr>
              <w:t xml:space="preserve">__ </w:t>
            </w:r>
            <w:r w:rsidR="00A54C0E" w:rsidRPr="00C74B71">
              <w:rPr>
                <w:rFonts w:asciiTheme="minorHAnsi" w:hAnsiTheme="minorHAnsi" w:cstheme="minorHAnsi"/>
                <w:sz w:val="22"/>
                <w:szCs w:val="22"/>
              </w:rPr>
              <w:t>mL/hr</w:t>
            </w:r>
          </w:p>
          <w:p w14:paraId="308126F9" w14:textId="16C57512" w:rsidR="00937CD8" w:rsidRPr="00C74B71" w:rsidRDefault="00FD6208"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IV pump</w:t>
            </w:r>
          </w:p>
          <w:p w14:paraId="308126FA"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PCA pump </w:t>
            </w:r>
          </w:p>
          <w:p w14:paraId="308126FB" w14:textId="77777777" w:rsidR="00A54C0E" w:rsidRPr="00C74B71" w:rsidRDefault="00231C23" w:rsidP="00A54C0E">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Pr="00C74B71">
              <w:rPr>
                <w:rFonts w:asciiTheme="minorHAnsi" w:hAnsiTheme="minorHAnsi" w:cstheme="minorHAnsi"/>
                <w:sz w:val="22"/>
                <w:szCs w:val="22"/>
              </w:rPr>
              <w:t xml:space="preserve"> Foley</w:t>
            </w:r>
          </w:p>
          <w:p w14:paraId="308126FC"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02 </w:t>
            </w:r>
          </w:p>
          <w:p w14:paraId="308126FD"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Monitor attached</w:t>
            </w:r>
          </w:p>
          <w:p w14:paraId="308126FE" w14:textId="77777777" w:rsidR="00937CD8" w:rsidRPr="00C74B71" w:rsidRDefault="000F7F11" w:rsidP="00937CD8">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Other: </w:t>
            </w:r>
          </w:p>
          <w:p w14:paraId="308126FF" w14:textId="77777777" w:rsidR="00937CD8" w:rsidRPr="00C74B71" w:rsidRDefault="00937CD8" w:rsidP="00937CD8">
            <w:pPr>
              <w:spacing w:line="276" w:lineRule="auto"/>
              <w:rPr>
                <w:rFonts w:asciiTheme="minorHAnsi" w:hAnsiTheme="minorHAnsi" w:cstheme="minorHAnsi"/>
                <w:sz w:val="16"/>
                <w:szCs w:val="16"/>
              </w:rPr>
            </w:pPr>
          </w:p>
          <w:p w14:paraId="30812705" w14:textId="5A8D1DF2" w:rsidR="00937CD8" w:rsidRPr="00C74B71" w:rsidRDefault="00937CD8" w:rsidP="002A2736">
            <w:pPr>
              <w:spacing w:line="276" w:lineRule="auto"/>
              <w:rPr>
                <w:rFonts w:asciiTheme="minorHAnsi" w:hAnsiTheme="minorHAnsi" w:cstheme="minorHAnsi"/>
                <w:sz w:val="22"/>
                <w:szCs w:val="22"/>
              </w:rPr>
            </w:pPr>
            <w:r w:rsidRPr="00C74B71">
              <w:rPr>
                <w:rFonts w:asciiTheme="minorHAnsi" w:hAnsiTheme="minorHAnsi" w:cstheme="minorHAnsi"/>
                <w:b/>
                <w:sz w:val="22"/>
                <w:szCs w:val="22"/>
              </w:rPr>
              <w:t xml:space="preserve">Other </w:t>
            </w:r>
            <w:r w:rsidR="001F7C90" w:rsidRPr="00C74B71">
              <w:rPr>
                <w:rFonts w:asciiTheme="minorHAnsi" w:hAnsiTheme="minorHAnsi" w:cstheme="minorHAnsi"/>
                <w:b/>
                <w:sz w:val="22"/>
                <w:szCs w:val="22"/>
              </w:rPr>
              <w:t>Essential Equipment</w:t>
            </w:r>
            <w:r w:rsidR="002A2736" w:rsidRPr="00C74B71">
              <w:rPr>
                <w:rFonts w:asciiTheme="minorHAnsi" w:hAnsiTheme="minorHAnsi" w:cstheme="minorHAnsi"/>
                <w:b/>
                <w:sz w:val="22"/>
                <w:szCs w:val="22"/>
              </w:rPr>
              <w:t xml:space="preserve">: </w:t>
            </w:r>
            <w:r w:rsidR="002A2736" w:rsidRPr="00C74B71">
              <w:rPr>
                <w:rFonts w:asciiTheme="minorHAnsi" w:hAnsiTheme="minorHAnsi" w:cstheme="minorHAnsi"/>
                <w:sz w:val="22"/>
                <w:szCs w:val="22"/>
              </w:rPr>
              <w:t>Con</w:t>
            </w:r>
            <w:r w:rsidR="00AA6400" w:rsidRPr="00C74B71">
              <w:rPr>
                <w:rFonts w:asciiTheme="minorHAnsi" w:hAnsiTheme="minorHAnsi" w:cstheme="minorHAnsi"/>
                <w:sz w:val="22"/>
                <w:szCs w:val="22"/>
              </w:rPr>
              <w:t>tainer for emptying drains</w:t>
            </w:r>
            <w:r w:rsidR="002A2736" w:rsidRPr="00C74B71">
              <w:rPr>
                <w:rFonts w:asciiTheme="minorHAnsi" w:hAnsiTheme="minorHAnsi" w:cstheme="minorHAnsi"/>
                <w:sz w:val="22"/>
                <w:szCs w:val="22"/>
              </w:rPr>
              <w:t>, g</w:t>
            </w:r>
            <w:r w:rsidR="00AA6400" w:rsidRPr="00C74B71">
              <w:rPr>
                <w:rFonts w:asciiTheme="minorHAnsi" w:hAnsiTheme="minorHAnsi" w:cstheme="minorHAnsi"/>
                <w:sz w:val="22"/>
                <w:szCs w:val="22"/>
              </w:rPr>
              <w:t>auze pads and gauze for dressing change</w:t>
            </w:r>
            <w:r w:rsidR="002A2736" w:rsidRPr="00C74B71">
              <w:rPr>
                <w:rFonts w:asciiTheme="minorHAnsi" w:hAnsiTheme="minorHAnsi" w:cstheme="minorHAnsi"/>
                <w:sz w:val="22"/>
                <w:szCs w:val="22"/>
              </w:rPr>
              <w:t>, tape</w:t>
            </w:r>
          </w:p>
          <w:p w14:paraId="30812706" w14:textId="77777777" w:rsidR="00937CD8" w:rsidRPr="00C74B71" w:rsidRDefault="00937CD8" w:rsidP="00841931">
            <w:pPr>
              <w:rPr>
                <w:rFonts w:asciiTheme="minorHAnsi" w:hAnsiTheme="minorHAnsi" w:cstheme="minorHAnsi"/>
                <w:sz w:val="22"/>
                <w:szCs w:val="22"/>
              </w:rPr>
            </w:pPr>
          </w:p>
          <w:p w14:paraId="30812707" w14:textId="77777777" w:rsidR="00937CD8" w:rsidRPr="00C74B71" w:rsidRDefault="00937CD8" w:rsidP="00937CD8">
            <w:pPr>
              <w:spacing w:line="276" w:lineRule="auto"/>
              <w:outlineLvl w:val="2"/>
              <w:rPr>
                <w:rFonts w:asciiTheme="minorHAnsi" w:hAnsiTheme="minorHAnsi" w:cstheme="minorHAnsi"/>
                <w:b/>
              </w:rPr>
            </w:pPr>
            <w:r w:rsidRPr="00C74B71">
              <w:rPr>
                <w:rFonts w:asciiTheme="minorHAnsi" w:hAnsiTheme="minorHAnsi" w:cstheme="minorHAnsi"/>
                <w:b/>
                <w:sz w:val="22"/>
                <w:szCs w:val="22"/>
              </w:rPr>
              <w:t>Medications and Fluids:</w:t>
            </w:r>
          </w:p>
          <w:p w14:paraId="30812708" w14:textId="77777777" w:rsidR="00A54C0E" w:rsidRPr="00C74B71" w:rsidRDefault="000F7F11" w:rsidP="00A54C0E">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0"/>
                  </w:checkBox>
                </w:ffData>
              </w:fldChar>
            </w:r>
            <w:r w:rsidR="00A54C0E"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A54C0E" w:rsidRPr="00C74B71">
              <w:rPr>
                <w:rFonts w:asciiTheme="minorHAnsi" w:hAnsiTheme="minorHAnsi" w:cstheme="minorHAnsi"/>
                <w:sz w:val="22"/>
                <w:szCs w:val="22"/>
              </w:rPr>
              <w:t xml:space="preserve"> Oral Meds: </w:t>
            </w:r>
          </w:p>
          <w:p w14:paraId="30812709" w14:textId="10F9BEC6" w:rsidR="00937CD8" w:rsidRPr="00C74B71" w:rsidRDefault="00FD6208"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IV Fluids: </w:t>
            </w:r>
            <w:r w:rsidR="009858A5" w:rsidRPr="00C74B71">
              <w:rPr>
                <w:rFonts w:asciiTheme="minorHAnsi" w:hAnsiTheme="minorHAnsi" w:cstheme="minorHAnsi"/>
                <w:sz w:val="22"/>
                <w:szCs w:val="22"/>
              </w:rPr>
              <w:t>D5LR @ 125</w:t>
            </w:r>
            <w:r w:rsidR="00F33018" w:rsidRPr="00C74B71">
              <w:rPr>
                <w:rFonts w:asciiTheme="minorHAnsi" w:hAnsiTheme="minorHAnsi" w:cstheme="minorHAnsi"/>
                <w:sz w:val="22"/>
                <w:szCs w:val="22"/>
              </w:rPr>
              <w:t xml:space="preserve"> </w:t>
            </w:r>
            <w:r w:rsidR="009858A5" w:rsidRPr="00C74B71">
              <w:rPr>
                <w:rFonts w:asciiTheme="minorHAnsi" w:hAnsiTheme="minorHAnsi" w:cstheme="minorHAnsi"/>
                <w:sz w:val="22"/>
                <w:szCs w:val="22"/>
              </w:rPr>
              <w:t>mL/hour</w:t>
            </w:r>
          </w:p>
          <w:p w14:paraId="3081270A"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IVPB: </w:t>
            </w:r>
          </w:p>
          <w:p w14:paraId="3081270B" w14:textId="26F1900B"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IV Push: </w:t>
            </w:r>
          </w:p>
          <w:p w14:paraId="3081270C" w14:textId="0295333C" w:rsidR="00937CD8" w:rsidRPr="00C74B71" w:rsidRDefault="000F7F11" w:rsidP="00136313">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IM or SC: </w:t>
            </w:r>
          </w:p>
        </w:tc>
        <w:tc>
          <w:tcPr>
            <w:tcW w:w="4585" w:type="dxa"/>
          </w:tcPr>
          <w:p w14:paraId="3081270D" w14:textId="77777777" w:rsidR="00937CD8" w:rsidRPr="00C74B71" w:rsidRDefault="00937CD8" w:rsidP="004C7E3C">
            <w:pPr>
              <w:spacing w:before="120" w:line="276" w:lineRule="auto"/>
              <w:outlineLvl w:val="2"/>
              <w:rPr>
                <w:rFonts w:asciiTheme="minorHAnsi" w:hAnsiTheme="minorHAnsi" w:cstheme="minorHAnsi"/>
                <w:b/>
              </w:rPr>
            </w:pPr>
            <w:r w:rsidRPr="00C74B71">
              <w:rPr>
                <w:rFonts w:asciiTheme="minorHAnsi" w:hAnsiTheme="minorHAnsi" w:cstheme="minorHAnsi"/>
                <w:b/>
                <w:sz w:val="22"/>
                <w:szCs w:val="22"/>
              </w:rPr>
              <w:t>Equipment Available in Room:</w:t>
            </w:r>
          </w:p>
          <w:p w14:paraId="3081270E" w14:textId="77777777" w:rsidR="00937CD8" w:rsidRPr="00C74B71" w:rsidRDefault="000F7F11" w:rsidP="00937CD8">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Bedpan/u</w:t>
            </w:r>
            <w:r w:rsidR="00937CD8" w:rsidRPr="00C74B71">
              <w:rPr>
                <w:rFonts w:asciiTheme="minorHAnsi" w:hAnsiTheme="minorHAnsi" w:cstheme="minorHAnsi"/>
                <w:sz w:val="22"/>
                <w:szCs w:val="22"/>
              </w:rPr>
              <w:t>rinal</w:t>
            </w:r>
          </w:p>
          <w:p w14:paraId="3081270F"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02 delivery device (type) </w:t>
            </w:r>
          </w:p>
          <w:p w14:paraId="30812710"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Foley kit</w:t>
            </w:r>
          </w:p>
          <w:p w14:paraId="30812711"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Straight catheter k</w:t>
            </w:r>
            <w:r w:rsidR="00937CD8" w:rsidRPr="00C74B71">
              <w:rPr>
                <w:rFonts w:asciiTheme="minorHAnsi" w:hAnsiTheme="minorHAnsi" w:cstheme="minorHAnsi"/>
                <w:sz w:val="22"/>
                <w:szCs w:val="22"/>
              </w:rPr>
              <w:t>it</w:t>
            </w:r>
          </w:p>
          <w:p w14:paraId="30812712"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Incentive s</w:t>
            </w:r>
            <w:r w:rsidR="00937CD8" w:rsidRPr="00C74B71">
              <w:rPr>
                <w:rFonts w:asciiTheme="minorHAnsi" w:hAnsiTheme="minorHAnsi" w:cstheme="minorHAnsi"/>
                <w:sz w:val="22"/>
                <w:szCs w:val="22"/>
              </w:rPr>
              <w:t>pirometer</w:t>
            </w:r>
          </w:p>
          <w:p w14:paraId="30812713"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Fluids</w:t>
            </w:r>
          </w:p>
          <w:p w14:paraId="30812714"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IV start kit</w:t>
            </w:r>
          </w:p>
          <w:p w14:paraId="30812715" w14:textId="77777777" w:rsidR="00937CD8" w:rsidRPr="00C74B71" w:rsidRDefault="000F7F11" w:rsidP="00937CD8">
            <w:pPr>
              <w:spacing w:line="276" w:lineRule="auto"/>
              <w:rPr>
                <w:rFonts w:asciiTheme="minorHAnsi" w:hAnsiTheme="minorHAnsi" w:cstheme="minorHAnsi"/>
                <w:u w:val="single"/>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IV tubing</w:t>
            </w:r>
          </w:p>
          <w:p w14:paraId="30812716" w14:textId="77777777" w:rsidR="00937CD8" w:rsidRPr="00C74B71" w:rsidRDefault="000F7F11" w:rsidP="00937CD8">
            <w:pPr>
              <w:spacing w:line="276" w:lineRule="auto"/>
              <w:rPr>
                <w:rFonts w:asciiTheme="minorHAnsi" w:hAnsiTheme="minorHAnsi" w:cstheme="minorHAnsi"/>
                <w:u w:val="single"/>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IVPB t</w:t>
            </w:r>
            <w:r w:rsidR="00937CD8" w:rsidRPr="00C74B71">
              <w:rPr>
                <w:rFonts w:asciiTheme="minorHAnsi" w:hAnsiTheme="minorHAnsi" w:cstheme="minorHAnsi"/>
                <w:sz w:val="22"/>
                <w:szCs w:val="22"/>
              </w:rPr>
              <w:t>ubing</w:t>
            </w:r>
          </w:p>
          <w:p w14:paraId="30812717" w14:textId="77777777" w:rsidR="00937CD8" w:rsidRPr="00C74B71" w:rsidRDefault="000F7F11" w:rsidP="00937CD8">
            <w:pPr>
              <w:spacing w:line="276" w:lineRule="auto"/>
              <w:rPr>
                <w:rFonts w:asciiTheme="minorHAnsi" w:hAnsiTheme="minorHAnsi" w:cstheme="minorHAnsi"/>
                <w:u w:val="single"/>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IV p</w:t>
            </w:r>
            <w:r w:rsidR="00937CD8" w:rsidRPr="00C74B71">
              <w:rPr>
                <w:rFonts w:asciiTheme="minorHAnsi" w:hAnsiTheme="minorHAnsi" w:cstheme="minorHAnsi"/>
                <w:sz w:val="22"/>
                <w:szCs w:val="22"/>
              </w:rPr>
              <w:t>ump</w:t>
            </w:r>
          </w:p>
          <w:p w14:paraId="30812718"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Feeding p</w:t>
            </w:r>
            <w:r w:rsidR="00937CD8" w:rsidRPr="00C74B71">
              <w:rPr>
                <w:rFonts w:asciiTheme="minorHAnsi" w:hAnsiTheme="minorHAnsi" w:cstheme="minorHAnsi"/>
                <w:sz w:val="22"/>
                <w:szCs w:val="22"/>
              </w:rPr>
              <w:t>ump</w:t>
            </w:r>
          </w:p>
          <w:p w14:paraId="3081271A" w14:textId="04E14E81"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Crash cart with airway devices and emergency medications</w:t>
            </w:r>
          </w:p>
          <w:p w14:paraId="3081271B"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Defibrillator/p</w:t>
            </w:r>
            <w:r w:rsidR="00937CD8" w:rsidRPr="00C74B71">
              <w:rPr>
                <w:rFonts w:asciiTheme="minorHAnsi" w:hAnsiTheme="minorHAnsi" w:cstheme="minorHAnsi"/>
                <w:sz w:val="22"/>
                <w:szCs w:val="22"/>
              </w:rPr>
              <w:t>acer</w:t>
            </w:r>
          </w:p>
          <w:p w14:paraId="3081271C" w14:textId="77777777" w:rsidR="00937CD8" w:rsidRPr="00C74B71" w:rsidRDefault="000F7F11" w:rsidP="00937CD8">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937CD8"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Suction </w:t>
            </w:r>
          </w:p>
          <w:p w14:paraId="3081271E" w14:textId="58B1F076" w:rsidR="00937CD8" w:rsidRPr="00C74B71" w:rsidRDefault="001663D9" w:rsidP="001663D9">
            <w:pPr>
              <w:spacing w:line="276" w:lineRule="auto"/>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937CD8" w:rsidRPr="00C74B71">
              <w:rPr>
                <w:rFonts w:asciiTheme="minorHAnsi" w:hAnsiTheme="minorHAnsi" w:cstheme="minorHAnsi"/>
                <w:sz w:val="22"/>
                <w:szCs w:val="22"/>
              </w:rPr>
              <w:t xml:space="preserve"> Other: </w:t>
            </w:r>
            <w:r w:rsidR="003C15B8">
              <w:rPr>
                <w:rFonts w:asciiTheme="minorHAnsi" w:hAnsiTheme="minorHAnsi" w:cstheme="minorHAnsi"/>
                <w:sz w:val="22"/>
                <w:szCs w:val="22"/>
              </w:rPr>
              <w:t xml:space="preserve">gloves </w:t>
            </w:r>
            <w:r w:rsidR="00E4642B">
              <w:rPr>
                <w:rFonts w:asciiTheme="minorHAnsi" w:hAnsiTheme="minorHAnsi" w:cstheme="minorHAnsi"/>
                <w:sz w:val="22"/>
                <w:szCs w:val="22"/>
              </w:rPr>
              <w:t xml:space="preserve">, </w:t>
            </w:r>
            <w:r w:rsidR="00784001">
              <w:rPr>
                <w:rFonts w:asciiTheme="minorHAnsi" w:hAnsiTheme="minorHAnsi" w:cstheme="minorHAnsi"/>
                <w:sz w:val="22"/>
                <w:szCs w:val="22"/>
              </w:rPr>
              <w:t>c</w:t>
            </w:r>
            <w:r w:rsidR="00E4642B">
              <w:rPr>
                <w:rFonts w:asciiTheme="minorHAnsi" w:hAnsiTheme="minorHAnsi" w:cstheme="minorHAnsi"/>
                <w:sz w:val="22"/>
                <w:szCs w:val="22"/>
              </w:rPr>
              <w:t>omputer for charting I/O</w:t>
            </w:r>
          </w:p>
        </w:tc>
      </w:tr>
    </w:tbl>
    <w:p w14:paraId="30812720" w14:textId="443DC5EE" w:rsidR="00136313" w:rsidRPr="00C74B71" w:rsidRDefault="00136313" w:rsidP="00B34500">
      <w:pPr>
        <w:jc w:val="both"/>
        <w:rPr>
          <w:rFonts w:asciiTheme="minorHAnsi" w:hAnsiTheme="minorHAnsi" w:cstheme="minorHAnsi"/>
          <w:sz w:val="22"/>
          <w:szCs w:val="28"/>
        </w:rPr>
      </w:pPr>
    </w:p>
    <w:p w14:paraId="30812724" w14:textId="77777777" w:rsidR="00640FB9" w:rsidRPr="00C74B71" w:rsidRDefault="00640FB9" w:rsidP="00B34500">
      <w:pPr>
        <w:rPr>
          <w:rFonts w:asciiTheme="minorHAnsi" w:hAnsiTheme="minorHAnsi" w:cstheme="minorHAnsi"/>
          <w:color w:val="274191"/>
          <w:sz w:val="36"/>
          <w:szCs w:val="36"/>
        </w:rPr>
      </w:pPr>
      <w:r w:rsidRPr="00C74B71">
        <w:rPr>
          <w:rFonts w:asciiTheme="minorHAnsi" w:hAnsiTheme="minorHAnsi" w:cstheme="minorHAnsi"/>
          <w:color w:val="274191"/>
          <w:sz w:val="36"/>
          <w:szCs w:val="36"/>
        </w:rPr>
        <w:t>Roles</w:t>
      </w:r>
    </w:p>
    <w:p w14:paraId="597A7A0F" w14:textId="77777777" w:rsidR="00B34500" w:rsidRPr="00C74B71" w:rsidRDefault="00B34500" w:rsidP="00B34500">
      <w:pPr>
        <w:rPr>
          <w:rFonts w:asciiTheme="minorHAnsi" w:hAnsiTheme="minorHAnsi" w:cstheme="minorHAnsi"/>
        </w:rPr>
      </w:pPr>
    </w:p>
    <w:tbl>
      <w:tblPr>
        <w:tblStyle w:val="TableGrid"/>
        <w:tblW w:w="0" w:type="auto"/>
        <w:tblLook w:val="04A0" w:firstRow="1" w:lastRow="0" w:firstColumn="1" w:lastColumn="0" w:noHBand="0" w:noVBand="1"/>
      </w:tblPr>
      <w:tblGrid>
        <w:gridCol w:w="5407"/>
        <w:gridCol w:w="5383"/>
      </w:tblGrid>
      <w:tr w:rsidR="00F717BB" w:rsidRPr="00C74B71" w14:paraId="30812735" w14:textId="77777777" w:rsidTr="00F33018">
        <w:trPr>
          <w:trHeight w:val="2195"/>
        </w:trPr>
        <w:tc>
          <w:tcPr>
            <w:tcW w:w="5508" w:type="dxa"/>
          </w:tcPr>
          <w:p w14:paraId="30812725" w14:textId="1AB2AE49" w:rsidR="00F717BB" w:rsidRPr="00C74B71" w:rsidRDefault="00FD6208" w:rsidP="004C7E3C">
            <w:pPr>
              <w:spacing w:before="120"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Nurse 1</w:t>
            </w:r>
          </w:p>
          <w:p w14:paraId="30812726" w14:textId="6919F6BF" w:rsidR="00F717BB" w:rsidRPr="00C74B71" w:rsidRDefault="00FD6208" w:rsidP="00F717BB">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Nurse 2</w:t>
            </w:r>
          </w:p>
          <w:p w14:paraId="30812727" w14:textId="77777777" w:rsidR="00F717BB" w:rsidRPr="00C74B71" w:rsidRDefault="000F7F11" w:rsidP="00F717BB">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Nurse 3</w:t>
            </w:r>
          </w:p>
          <w:p w14:paraId="30812728" w14:textId="77777777" w:rsidR="00F717BB" w:rsidRPr="00C74B71" w:rsidRDefault="000F7F11" w:rsidP="00F717BB">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Provider (physician/advanced practice nurse)</w:t>
            </w:r>
          </w:p>
          <w:p w14:paraId="30812729" w14:textId="77777777" w:rsidR="00F717BB" w:rsidRPr="00C74B71" w:rsidRDefault="000F7F11" w:rsidP="00F717BB">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Other healthcare professionals: </w:t>
            </w:r>
          </w:p>
          <w:p w14:paraId="3081272C" w14:textId="10100229" w:rsidR="00F717BB" w:rsidRPr="00C74B71" w:rsidRDefault="00F717BB" w:rsidP="00AB7E3B">
            <w:pPr>
              <w:spacing w:line="276" w:lineRule="auto"/>
              <w:rPr>
                <w:rFonts w:asciiTheme="minorHAnsi" w:hAnsiTheme="minorHAnsi" w:cstheme="minorHAnsi"/>
                <w:sz w:val="22"/>
                <w:szCs w:val="22"/>
              </w:rPr>
            </w:pPr>
            <w:r w:rsidRPr="00C74B71">
              <w:rPr>
                <w:rFonts w:asciiTheme="minorHAnsi" w:hAnsiTheme="minorHAnsi" w:cstheme="minorHAnsi"/>
                <w:sz w:val="22"/>
                <w:szCs w:val="22"/>
              </w:rPr>
              <w:t xml:space="preserve">      (pharmacist, respiratory therapist, etc</w:t>
            </w:r>
            <w:r w:rsidR="005D4DFC" w:rsidRPr="00C74B71">
              <w:rPr>
                <w:rFonts w:asciiTheme="minorHAnsi" w:hAnsiTheme="minorHAnsi" w:cstheme="minorHAnsi"/>
                <w:sz w:val="22"/>
                <w:szCs w:val="22"/>
              </w:rPr>
              <w:t>.</w:t>
            </w:r>
            <w:r w:rsidRPr="00C74B71">
              <w:rPr>
                <w:rFonts w:asciiTheme="minorHAnsi" w:hAnsiTheme="minorHAnsi" w:cstheme="minorHAnsi"/>
                <w:sz w:val="22"/>
                <w:szCs w:val="22"/>
              </w:rPr>
              <w:t>)</w:t>
            </w:r>
          </w:p>
        </w:tc>
        <w:tc>
          <w:tcPr>
            <w:tcW w:w="5508" w:type="dxa"/>
          </w:tcPr>
          <w:p w14:paraId="3081272D" w14:textId="1AFE32A8" w:rsidR="00F717BB" w:rsidRPr="00C74B71" w:rsidRDefault="00FD6208" w:rsidP="004C7E3C">
            <w:pPr>
              <w:spacing w:before="120"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Observer(s)</w:t>
            </w:r>
            <w:r w:rsidR="00CF6989" w:rsidRPr="00C74B71">
              <w:rPr>
                <w:rFonts w:asciiTheme="minorHAnsi" w:hAnsiTheme="minorHAnsi" w:cstheme="minorHAnsi"/>
                <w:sz w:val="22"/>
                <w:szCs w:val="22"/>
              </w:rPr>
              <w:t xml:space="preserve"> Any number of observers</w:t>
            </w:r>
          </w:p>
          <w:p w14:paraId="3081272E" w14:textId="77777777" w:rsidR="00F717BB" w:rsidRPr="00C74B71" w:rsidRDefault="000F7F11" w:rsidP="00F717BB">
            <w:pPr>
              <w:spacing w:line="276" w:lineRule="auto"/>
              <w:rPr>
                <w:rFonts w:asciiTheme="minorHAnsi" w:hAnsiTheme="minorHAnsi" w:cstheme="minorHAnsi"/>
                <w:sz w:val="22"/>
                <w:szCs w:val="22"/>
              </w:rPr>
            </w:pPr>
            <w:r w:rsidRPr="00C74B71">
              <w:rPr>
                <w:rFonts w:asciiTheme="minorHAnsi" w:hAnsiTheme="minorHAnsi" w:cstheme="minorHAnsi"/>
                <w:sz w:val="22"/>
                <w:szCs w:val="22"/>
              </w:rPr>
              <w:fldChar w:fldCharType="begin">
                <w:ffData>
                  <w:name w:val=""/>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Recorder(s)</w:t>
            </w:r>
          </w:p>
          <w:p w14:paraId="3081272F" w14:textId="3F7EED25" w:rsidR="00F717BB" w:rsidRPr="00C74B71" w:rsidRDefault="00FD6208" w:rsidP="00F717BB">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
                  <w:enabled/>
                  <w:calcOnExit w:val="0"/>
                  <w:checkBox>
                    <w:sizeAuto/>
                    <w:default w:val="1"/>
                  </w:checkBox>
                </w:ffData>
              </w:fldChar>
            </w:r>
            <w:r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425F0B" w:rsidRPr="00C74B71">
              <w:rPr>
                <w:rFonts w:asciiTheme="minorHAnsi" w:hAnsiTheme="minorHAnsi" w:cstheme="minorHAnsi"/>
                <w:sz w:val="22"/>
                <w:szCs w:val="22"/>
              </w:rPr>
              <w:t xml:space="preserve"> </w:t>
            </w:r>
            <w:r w:rsidR="0004111D" w:rsidRPr="00C74B71">
              <w:rPr>
                <w:rFonts w:asciiTheme="minorHAnsi" w:hAnsiTheme="minorHAnsi" w:cstheme="minorHAnsi"/>
                <w:sz w:val="22"/>
                <w:szCs w:val="22"/>
              </w:rPr>
              <w:t>Family m</w:t>
            </w:r>
            <w:r w:rsidR="00F717BB" w:rsidRPr="00C74B71">
              <w:rPr>
                <w:rFonts w:asciiTheme="minorHAnsi" w:hAnsiTheme="minorHAnsi" w:cstheme="minorHAnsi"/>
                <w:sz w:val="22"/>
                <w:szCs w:val="22"/>
              </w:rPr>
              <w:t>ember #1</w:t>
            </w:r>
            <w:r w:rsidR="00425F0B" w:rsidRPr="00C74B71">
              <w:rPr>
                <w:rFonts w:asciiTheme="minorHAnsi" w:hAnsiTheme="minorHAnsi" w:cstheme="minorHAnsi"/>
                <w:sz w:val="22"/>
                <w:szCs w:val="22"/>
              </w:rPr>
              <w:t xml:space="preserve"> </w:t>
            </w:r>
            <w:r w:rsidR="001D4ABB" w:rsidRPr="00C74B71">
              <w:rPr>
                <w:rFonts w:asciiTheme="minorHAnsi" w:hAnsiTheme="minorHAnsi" w:cstheme="minorHAnsi"/>
                <w:sz w:val="22"/>
                <w:szCs w:val="22"/>
              </w:rPr>
              <w:t>Friend: Eileen Suzuki</w:t>
            </w:r>
          </w:p>
          <w:p w14:paraId="30812730" w14:textId="77777777" w:rsidR="00F717BB" w:rsidRPr="00C74B71" w:rsidRDefault="000F7F11" w:rsidP="00F717BB">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Family m</w:t>
            </w:r>
            <w:r w:rsidR="00F717BB" w:rsidRPr="00C74B71">
              <w:rPr>
                <w:rFonts w:asciiTheme="minorHAnsi" w:hAnsiTheme="minorHAnsi" w:cstheme="minorHAnsi"/>
                <w:sz w:val="22"/>
                <w:szCs w:val="22"/>
              </w:rPr>
              <w:t>ember #2</w:t>
            </w:r>
          </w:p>
          <w:p w14:paraId="30812731" w14:textId="77777777" w:rsidR="00F717BB" w:rsidRPr="00C74B71" w:rsidRDefault="000F7F11" w:rsidP="00F717BB">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F717BB" w:rsidRPr="00C74B71">
              <w:rPr>
                <w:rFonts w:asciiTheme="minorHAnsi" w:hAnsiTheme="minorHAnsi" w:cstheme="minorHAnsi"/>
                <w:sz w:val="22"/>
                <w:szCs w:val="22"/>
              </w:rPr>
              <w:t xml:space="preserve"> Clergy</w:t>
            </w:r>
          </w:p>
          <w:p w14:paraId="30812732" w14:textId="77777777" w:rsidR="00F717BB" w:rsidRPr="00C74B71" w:rsidRDefault="000F7F11" w:rsidP="00F717BB">
            <w:pPr>
              <w:spacing w:line="276" w:lineRule="auto"/>
              <w:rPr>
                <w:rFonts w:asciiTheme="minorHAnsi" w:hAnsiTheme="minorHAnsi" w:cstheme="minorHAnsi"/>
              </w:rPr>
            </w:pPr>
            <w:r w:rsidRPr="00C74B71">
              <w:rPr>
                <w:rFonts w:asciiTheme="minorHAnsi" w:hAnsiTheme="minorHAnsi" w:cstheme="minorHAnsi"/>
                <w:sz w:val="22"/>
                <w:szCs w:val="22"/>
              </w:rPr>
              <w:fldChar w:fldCharType="begin">
                <w:ffData>
                  <w:name w:val="Check1"/>
                  <w:enabled/>
                  <w:calcOnExit w:val="0"/>
                  <w:checkBox>
                    <w:sizeAuto/>
                    <w:default w:val="0"/>
                  </w:checkBox>
                </w:ffData>
              </w:fldChar>
            </w:r>
            <w:r w:rsidR="00F717BB" w:rsidRPr="00C74B71">
              <w:rPr>
                <w:rFonts w:asciiTheme="minorHAnsi" w:hAnsiTheme="minorHAnsi" w:cstheme="minorHAnsi"/>
                <w:sz w:val="22"/>
                <w:szCs w:val="22"/>
              </w:rPr>
              <w:instrText xml:space="preserve"> FORMCHECKBOX </w:instrText>
            </w:r>
            <w:r w:rsidRPr="00C74B71">
              <w:rPr>
                <w:rFonts w:asciiTheme="minorHAnsi" w:hAnsiTheme="minorHAnsi" w:cstheme="minorHAnsi"/>
                <w:sz w:val="22"/>
                <w:szCs w:val="22"/>
              </w:rPr>
            </w:r>
            <w:r w:rsidRPr="00C74B71">
              <w:rPr>
                <w:rFonts w:asciiTheme="minorHAnsi" w:hAnsiTheme="minorHAnsi" w:cstheme="minorHAnsi"/>
                <w:sz w:val="22"/>
                <w:szCs w:val="22"/>
              </w:rPr>
              <w:fldChar w:fldCharType="separate"/>
            </w:r>
            <w:r w:rsidRPr="00C74B71">
              <w:rPr>
                <w:rFonts w:asciiTheme="minorHAnsi" w:hAnsiTheme="minorHAnsi" w:cstheme="minorHAnsi"/>
                <w:sz w:val="22"/>
                <w:szCs w:val="22"/>
              </w:rPr>
              <w:fldChar w:fldCharType="end"/>
            </w:r>
            <w:r w:rsidR="0004111D" w:rsidRPr="00C74B71">
              <w:rPr>
                <w:rFonts w:asciiTheme="minorHAnsi" w:hAnsiTheme="minorHAnsi" w:cstheme="minorHAnsi"/>
                <w:sz w:val="22"/>
                <w:szCs w:val="22"/>
              </w:rPr>
              <w:t xml:space="preserve"> Unlicensed assistive p</w:t>
            </w:r>
            <w:r w:rsidR="00F717BB" w:rsidRPr="00C74B71">
              <w:rPr>
                <w:rFonts w:asciiTheme="minorHAnsi" w:hAnsiTheme="minorHAnsi" w:cstheme="minorHAnsi"/>
                <w:sz w:val="22"/>
                <w:szCs w:val="22"/>
              </w:rPr>
              <w:t xml:space="preserve">ersonnel </w:t>
            </w:r>
          </w:p>
          <w:p w14:paraId="30812734" w14:textId="4137319D" w:rsidR="00F717BB" w:rsidRPr="00C74B71" w:rsidRDefault="00784001" w:rsidP="00AB7E3B">
            <w:pPr>
              <w:spacing w:line="276" w:lineRule="auto"/>
              <w:rPr>
                <w:rFonts w:asciiTheme="minorHAnsi" w:hAnsiTheme="minorHAnsi" w:cstheme="minorHAnsi"/>
                <w:sz w:val="22"/>
                <w:szCs w:val="22"/>
              </w:rPr>
            </w:pPr>
            <w:r>
              <w:rPr>
                <w:rFonts w:asciiTheme="minorHAnsi" w:hAnsiTheme="minorHAnsi" w:cstheme="minorHAnsi"/>
                <w:sz w:val="22"/>
                <w:szCs w:val="22"/>
              </w:rPr>
              <w:fldChar w:fldCharType="begin">
                <w:ffData>
                  <w:name w:val="Check1"/>
                  <w:enabled/>
                  <w:calcOnExit w:val="0"/>
                  <w:checkBox>
                    <w:sizeAuto/>
                    <w:default w:val="1"/>
                  </w:checkBox>
                </w:ffData>
              </w:fldChar>
            </w:r>
            <w:bookmarkStart w:id="2" w:name="Check1"/>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
            <w:r w:rsidR="00F717BB" w:rsidRPr="00C74B71">
              <w:rPr>
                <w:rFonts w:asciiTheme="minorHAnsi" w:hAnsiTheme="minorHAnsi" w:cstheme="minorHAnsi"/>
                <w:sz w:val="22"/>
                <w:szCs w:val="22"/>
              </w:rPr>
              <w:t xml:space="preserve"> Other:</w:t>
            </w:r>
            <w:r w:rsidR="0064332D">
              <w:rPr>
                <w:rFonts w:asciiTheme="minorHAnsi" w:hAnsiTheme="minorHAnsi" w:cstheme="minorHAnsi"/>
                <w:sz w:val="22"/>
                <w:szCs w:val="22"/>
              </w:rPr>
              <w:t xml:space="preserve"> </w:t>
            </w:r>
            <w:r w:rsidR="007B73B1">
              <w:rPr>
                <w:rFonts w:asciiTheme="minorHAnsi" w:hAnsiTheme="minorHAnsi" w:cstheme="minorHAnsi"/>
                <w:sz w:val="22"/>
                <w:szCs w:val="22"/>
              </w:rPr>
              <w:t xml:space="preserve">Patient </w:t>
            </w:r>
          </w:p>
        </w:tc>
      </w:tr>
    </w:tbl>
    <w:p w14:paraId="30812736" w14:textId="77777777" w:rsidR="00F717BB" w:rsidRPr="00C74B71" w:rsidRDefault="00F717BB" w:rsidP="00F33018">
      <w:pPr>
        <w:spacing w:line="276" w:lineRule="auto"/>
        <w:outlineLvl w:val="1"/>
        <w:rPr>
          <w:rFonts w:asciiTheme="minorHAnsi" w:hAnsiTheme="minorHAnsi" w:cstheme="minorHAnsi"/>
        </w:rPr>
      </w:pPr>
    </w:p>
    <w:p w14:paraId="0E1B3F77" w14:textId="77777777" w:rsidR="00B34500" w:rsidRPr="00C74B71" w:rsidRDefault="00B34500" w:rsidP="00F33018">
      <w:pPr>
        <w:spacing w:line="276" w:lineRule="auto"/>
        <w:outlineLvl w:val="1"/>
        <w:rPr>
          <w:rFonts w:asciiTheme="minorHAnsi" w:hAnsiTheme="minorHAnsi" w:cstheme="minorHAnsi"/>
        </w:rPr>
      </w:pPr>
    </w:p>
    <w:p w14:paraId="30812737" w14:textId="041754C2" w:rsidR="00F717BB" w:rsidRPr="00C74B71" w:rsidRDefault="00F717BB" w:rsidP="00F33018">
      <w:pPr>
        <w:spacing w:line="276" w:lineRule="auto"/>
        <w:outlineLvl w:val="1"/>
        <w:rPr>
          <w:rFonts w:asciiTheme="minorHAnsi" w:hAnsiTheme="minorHAnsi" w:cstheme="minorHAnsi"/>
          <w:color w:val="274191"/>
          <w:sz w:val="36"/>
          <w:szCs w:val="36"/>
        </w:rPr>
      </w:pPr>
      <w:r w:rsidRPr="00C74B71">
        <w:rPr>
          <w:rFonts w:asciiTheme="minorHAnsi" w:hAnsiTheme="minorHAnsi" w:cstheme="minorHAnsi"/>
          <w:color w:val="274191"/>
          <w:sz w:val="36"/>
          <w:szCs w:val="36"/>
        </w:rPr>
        <w:t>Guidelines/Information Related to Roles</w:t>
      </w:r>
    </w:p>
    <w:p w14:paraId="30812738" w14:textId="77777777" w:rsidR="00F717BB" w:rsidRPr="00C74B71" w:rsidRDefault="00F717BB" w:rsidP="00F33018">
      <w:pPr>
        <w:rPr>
          <w:rFonts w:asciiTheme="minorHAnsi" w:hAnsiTheme="minorHAnsi" w:cstheme="minorHAnsi"/>
          <w:bCs/>
        </w:rPr>
      </w:pPr>
    </w:p>
    <w:p w14:paraId="30812739" w14:textId="77777777" w:rsidR="00176B4D" w:rsidRPr="00C74B71" w:rsidRDefault="00176B4D" w:rsidP="00F33018">
      <w:pPr>
        <w:rPr>
          <w:rFonts w:asciiTheme="minorHAnsi" w:hAnsiTheme="minorHAnsi" w:cstheme="minorHAnsi"/>
          <w:bCs/>
        </w:rPr>
      </w:pPr>
      <w:r w:rsidRPr="00C74B71">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3081273A" w14:textId="77777777" w:rsidR="00176B4D" w:rsidRPr="00C74B71" w:rsidRDefault="00176B4D" w:rsidP="00F33018">
      <w:pPr>
        <w:rPr>
          <w:rFonts w:asciiTheme="minorHAnsi" w:hAnsiTheme="minorHAnsi" w:cstheme="minorHAnsi"/>
          <w:bCs/>
        </w:rPr>
      </w:pPr>
    </w:p>
    <w:p w14:paraId="3081273B" w14:textId="77777777" w:rsidR="00176B4D" w:rsidRPr="00C74B71" w:rsidRDefault="00176B4D" w:rsidP="00F33018">
      <w:pPr>
        <w:rPr>
          <w:rFonts w:asciiTheme="minorHAnsi" w:hAnsiTheme="minorHAnsi" w:cstheme="minorHAnsi"/>
          <w:bCs/>
        </w:rPr>
      </w:pPr>
      <w:r w:rsidRPr="00C74B71">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3081273C" w14:textId="77777777" w:rsidR="00136313" w:rsidRPr="00C74B71" w:rsidRDefault="00136313" w:rsidP="00F33018">
      <w:pPr>
        <w:rPr>
          <w:rFonts w:asciiTheme="minorHAnsi" w:hAnsiTheme="minorHAnsi" w:cstheme="minorHAnsi"/>
        </w:rPr>
      </w:pPr>
    </w:p>
    <w:p w14:paraId="3081273E" w14:textId="42BE60F7" w:rsidR="00136313" w:rsidRPr="00C74B71" w:rsidRDefault="00136313" w:rsidP="00F33018">
      <w:pPr>
        <w:rPr>
          <w:rFonts w:asciiTheme="minorHAnsi" w:hAnsiTheme="minorHAnsi" w:cstheme="minorHAnsi"/>
          <w:b/>
        </w:rPr>
      </w:pPr>
    </w:p>
    <w:p w14:paraId="3081273F" w14:textId="4189BF75" w:rsidR="00BD4312" w:rsidRPr="00C74B71" w:rsidRDefault="00BD4312" w:rsidP="00F33018">
      <w:pPr>
        <w:spacing w:line="276" w:lineRule="auto"/>
        <w:outlineLvl w:val="1"/>
        <w:rPr>
          <w:rFonts w:asciiTheme="minorHAnsi" w:hAnsiTheme="minorHAnsi" w:cstheme="minorHAnsi"/>
          <w:color w:val="274191"/>
          <w:sz w:val="36"/>
          <w:szCs w:val="36"/>
        </w:rPr>
      </w:pPr>
      <w:r w:rsidRPr="00C74B71">
        <w:rPr>
          <w:rFonts w:asciiTheme="minorHAnsi" w:hAnsiTheme="minorHAnsi" w:cstheme="minorHAnsi"/>
          <w:color w:val="274191"/>
          <w:sz w:val="36"/>
          <w:szCs w:val="36"/>
        </w:rPr>
        <w:t>Prebriefing/Briefing</w:t>
      </w:r>
    </w:p>
    <w:p w14:paraId="45C9FD00" w14:textId="77777777" w:rsidR="00FD6208" w:rsidRPr="00C74B71" w:rsidRDefault="00FD6208" w:rsidP="00F33018">
      <w:pPr>
        <w:spacing w:line="276" w:lineRule="auto"/>
        <w:outlineLvl w:val="1"/>
        <w:rPr>
          <w:rFonts w:asciiTheme="minorHAnsi" w:hAnsiTheme="minorHAnsi" w:cstheme="minorHAnsi"/>
        </w:rPr>
      </w:pPr>
    </w:p>
    <w:p w14:paraId="43A1CDF3" w14:textId="77777777" w:rsidR="007A3FAF" w:rsidRPr="00C74B71" w:rsidRDefault="007A3FAF" w:rsidP="00F33018">
      <w:pPr>
        <w:shd w:val="clear" w:color="auto" w:fill="FFFF99"/>
        <w:spacing w:line="276" w:lineRule="auto"/>
        <w:outlineLvl w:val="1"/>
        <w:rPr>
          <w:rFonts w:asciiTheme="minorHAnsi" w:hAnsiTheme="minorHAnsi" w:cstheme="minorHAnsi"/>
        </w:rPr>
      </w:pPr>
      <w:r w:rsidRPr="00C74B71">
        <w:rPr>
          <w:rFonts w:asciiTheme="minorHAnsi" w:hAnsiTheme="minorHAnsi" w:cstheme="minorHAnsi"/>
        </w:rPr>
        <w:t>Please remind learners that this simulation is somewhat different than those they may have experienced in the past. While they will be caring for both the patient and the caregiver, the focus of the simulation is the caregiver.</w:t>
      </w:r>
    </w:p>
    <w:p w14:paraId="6D0C6DF9" w14:textId="77777777" w:rsidR="00722032" w:rsidRPr="00C74B71" w:rsidRDefault="00722032" w:rsidP="00F33018">
      <w:pPr>
        <w:outlineLvl w:val="1"/>
        <w:rPr>
          <w:rFonts w:asciiTheme="minorHAnsi" w:hAnsiTheme="minorHAnsi" w:cstheme="minorHAnsi"/>
        </w:rPr>
      </w:pPr>
    </w:p>
    <w:p w14:paraId="10E3DA3A" w14:textId="5BA2D1A2" w:rsidR="00722032" w:rsidRPr="00C74B71" w:rsidRDefault="00722032" w:rsidP="00F33018">
      <w:pPr>
        <w:outlineLvl w:val="1"/>
        <w:rPr>
          <w:rFonts w:asciiTheme="minorHAnsi" w:hAnsiTheme="minorHAnsi" w:cstheme="minorBidi"/>
        </w:rPr>
      </w:pPr>
      <w:r w:rsidRPr="65E995D7">
        <w:rPr>
          <w:rFonts w:asciiTheme="minorHAnsi" w:hAnsiTheme="minorHAnsi" w:cstheme="minorBidi"/>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14:paraId="1037A4C9" w14:textId="77777777" w:rsidR="00722032" w:rsidRPr="00C74B71" w:rsidRDefault="00722032" w:rsidP="00F33018">
      <w:pPr>
        <w:rPr>
          <w:rFonts w:asciiTheme="minorHAnsi" w:hAnsiTheme="minorHAnsi" w:cstheme="minorHAnsi"/>
        </w:rPr>
      </w:pPr>
    </w:p>
    <w:p w14:paraId="6EF390C5" w14:textId="77777777" w:rsidR="00622C32" w:rsidRPr="00C74B71" w:rsidRDefault="00622C32" w:rsidP="00F33018">
      <w:pPr>
        <w:rPr>
          <w:rFonts w:asciiTheme="minorHAnsi" w:hAnsiTheme="minorHAnsi" w:cstheme="minorHAnsi"/>
        </w:rPr>
      </w:pPr>
      <w:r w:rsidRPr="00C74B71">
        <w:rPr>
          <w:rFonts w:asciiTheme="minorHAnsi" w:hAnsiTheme="minorHAnsi" w:cstheme="minorHAnsi"/>
        </w:rPr>
        <w:t xml:space="preserve">For a comprehensive checklist and information on its development, go to </w:t>
      </w:r>
      <w:hyperlink r:id="rId32" w:anchor="simtemplate" w:history="1">
        <w:r w:rsidRPr="00C74B71">
          <w:rPr>
            <w:rStyle w:val="Hyperlink"/>
            <w:rFonts w:asciiTheme="minorHAnsi" w:hAnsiTheme="minorHAnsi" w:cstheme="minorHAnsi"/>
          </w:rPr>
          <w:t>http://www.nln.org/sirc/sirc-resources/sirc-tools-and-tips#simtemplate</w:t>
        </w:r>
      </w:hyperlink>
      <w:r w:rsidRPr="00C74B71">
        <w:rPr>
          <w:rFonts w:asciiTheme="minorHAnsi" w:hAnsiTheme="minorHAnsi" w:cstheme="minorHAnsi"/>
        </w:rPr>
        <w:t>.</w:t>
      </w:r>
    </w:p>
    <w:p w14:paraId="310223EB" w14:textId="77777777" w:rsidR="00FD6208" w:rsidRPr="00C74B71" w:rsidRDefault="00FD6208" w:rsidP="00F33018">
      <w:pPr>
        <w:spacing w:after="200" w:line="276" w:lineRule="auto"/>
        <w:rPr>
          <w:rFonts w:asciiTheme="minorHAnsi" w:hAnsiTheme="minorHAnsi" w:cstheme="minorHAnsi"/>
        </w:rPr>
      </w:pPr>
      <w:r w:rsidRPr="00C74B71">
        <w:rPr>
          <w:rFonts w:asciiTheme="minorHAnsi" w:hAnsiTheme="minorHAnsi" w:cstheme="minorHAnsi"/>
        </w:rPr>
        <w:br w:type="page"/>
      </w:r>
    </w:p>
    <w:p w14:paraId="30812748" w14:textId="67C2A35D" w:rsidR="00966666" w:rsidRPr="00C74B71" w:rsidRDefault="00966666" w:rsidP="00F33018">
      <w:pPr>
        <w:outlineLvl w:val="1"/>
        <w:rPr>
          <w:rFonts w:asciiTheme="minorHAnsi" w:hAnsiTheme="minorHAnsi" w:cstheme="minorHAnsi"/>
          <w:color w:val="274191"/>
          <w:sz w:val="36"/>
          <w:szCs w:val="28"/>
        </w:rPr>
      </w:pPr>
      <w:r w:rsidRPr="00C74B71">
        <w:rPr>
          <w:rFonts w:asciiTheme="minorHAnsi" w:hAnsiTheme="minorHAnsi" w:cstheme="minorHAnsi"/>
          <w:color w:val="274191"/>
          <w:sz w:val="36"/>
          <w:szCs w:val="28"/>
        </w:rPr>
        <w:t>Report Students Will Receive Before Simulation</w:t>
      </w:r>
    </w:p>
    <w:p w14:paraId="3081274A" w14:textId="77777777" w:rsidR="00D7261F" w:rsidRPr="00C74B71" w:rsidRDefault="00D7261F" w:rsidP="00F33018">
      <w:pPr>
        <w:rPr>
          <w:rFonts w:asciiTheme="minorHAnsi" w:hAnsiTheme="minorHAnsi" w:cstheme="minorHAnsi"/>
        </w:rPr>
      </w:pPr>
    </w:p>
    <w:p w14:paraId="4A757F40" w14:textId="77777777" w:rsidR="00612362" w:rsidRDefault="00612362" w:rsidP="00612362">
      <w:pPr>
        <w:rPr>
          <w:rFonts w:asciiTheme="minorHAnsi" w:eastAsia="Times New Roman" w:hAnsiTheme="minorHAnsi" w:cstheme="minorHAnsi"/>
        </w:rPr>
      </w:pPr>
      <w:r w:rsidRPr="00AF2AE5">
        <w:rPr>
          <w:rFonts w:asciiTheme="minorHAnsi" w:eastAsia="Times New Roman" w:hAnsiTheme="minorHAnsi" w:cstheme="minorHAnsi"/>
          <w:b/>
          <w:bCs/>
        </w:rPr>
        <w:t>Time:</w:t>
      </w:r>
      <w:r w:rsidRPr="00AF2AE5">
        <w:rPr>
          <w:rFonts w:asciiTheme="minorHAnsi" w:eastAsia="Times New Roman" w:hAnsiTheme="minorHAnsi" w:cstheme="minorHAnsi"/>
        </w:rPr>
        <w:t xml:space="preserve"> 0700</w:t>
      </w:r>
    </w:p>
    <w:p w14:paraId="189F8CE6" w14:textId="77777777" w:rsidR="00612362" w:rsidRDefault="00612362" w:rsidP="00612362">
      <w:pPr>
        <w:rPr>
          <w:rFonts w:asciiTheme="minorHAnsi" w:eastAsia="Times New Roman" w:hAnsiTheme="minorHAnsi" w:cstheme="minorHAnsi"/>
          <w:b/>
          <w:bCs/>
        </w:rPr>
      </w:pPr>
    </w:p>
    <w:p w14:paraId="3BED1471" w14:textId="77777777" w:rsidR="00612362" w:rsidRDefault="00612362" w:rsidP="00612362">
      <w:pPr>
        <w:rPr>
          <w:rFonts w:asciiTheme="minorHAnsi" w:eastAsia="Times New Roman" w:hAnsiTheme="minorHAnsi" w:cstheme="minorHAnsi"/>
        </w:rPr>
      </w:pPr>
      <w:r w:rsidRPr="00AF2AE5">
        <w:rPr>
          <w:rFonts w:asciiTheme="minorHAnsi" w:eastAsia="Times New Roman" w:hAnsiTheme="minorHAnsi" w:cstheme="minorHAnsi"/>
          <w:b/>
          <w:bCs/>
        </w:rPr>
        <w:t>Person Providing Report:</w:t>
      </w:r>
      <w:r w:rsidRPr="00AF2AE5">
        <w:rPr>
          <w:rFonts w:asciiTheme="minorHAnsi" w:eastAsia="Times New Roman" w:hAnsiTheme="minorHAnsi" w:cstheme="minorHAnsi"/>
        </w:rPr>
        <w:t xml:space="preserve"> RN going off duty</w:t>
      </w:r>
    </w:p>
    <w:p w14:paraId="1136186F" w14:textId="77777777" w:rsidR="00612362" w:rsidRPr="00AF2AE5" w:rsidRDefault="00612362" w:rsidP="00612362">
      <w:pPr>
        <w:rPr>
          <w:rFonts w:asciiTheme="minorHAnsi" w:eastAsia="Times New Roman" w:hAnsiTheme="minorHAnsi" w:cstheme="minorHAnsi"/>
        </w:rPr>
      </w:pPr>
    </w:p>
    <w:p w14:paraId="63540495" w14:textId="77777777" w:rsidR="00612362" w:rsidRDefault="00612362" w:rsidP="00612362">
      <w:pPr>
        <w:rPr>
          <w:rFonts w:asciiTheme="minorHAnsi" w:eastAsia="Times New Roman" w:hAnsiTheme="minorHAnsi" w:cstheme="minorHAnsi"/>
        </w:rPr>
      </w:pPr>
      <w:r w:rsidRPr="00AF2AE5">
        <w:rPr>
          <w:rFonts w:asciiTheme="minorHAnsi" w:eastAsia="Times New Roman" w:hAnsiTheme="minorHAnsi" w:cstheme="minorHAnsi"/>
          <w:b/>
          <w:bCs/>
        </w:rPr>
        <w:t>Situation:</w:t>
      </w:r>
      <w:r>
        <w:rPr>
          <w:rFonts w:asciiTheme="minorHAnsi" w:eastAsia="Times New Roman" w:hAnsiTheme="minorHAnsi" w:cstheme="minorHAnsi"/>
          <w:b/>
          <w:bCs/>
        </w:rPr>
        <w:t xml:space="preserve"> </w:t>
      </w:r>
      <w:r w:rsidRPr="00AF2AE5">
        <w:rPr>
          <w:rFonts w:asciiTheme="minorHAnsi" w:eastAsia="Times New Roman" w:hAnsiTheme="minorHAnsi" w:cstheme="minorHAnsi"/>
        </w:rPr>
        <w:t>Angela Foster is a 60-year-old woman who is postoperative day 2 following a left mastectomy for PR-positive, HER2-negative breast cancer. She is expected to be discharged home this morning with two surgical drains in place.</w:t>
      </w:r>
    </w:p>
    <w:p w14:paraId="2940B30E" w14:textId="77777777" w:rsidR="00612362" w:rsidRPr="00AF2AE5" w:rsidRDefault="00612362" w:rsidP="00612362">
      <w:pPr>
        <w:rPr>
          <w:rFonts w:asciiTheme="minorHAnsi" w:eastAsia="Times New Roman" w:hAnsiTheme="minorHAnsi" w:cstheme="minorHAnsi"/>
        </w:rPr>
      </w:pPr>
    </w:p>
    <w:p w14:paraId="3221DB48" w14:textId="77777777" w:rsidR="00612362" w:rsidRDefault="00612362" w:rsidP="00612362">
      <w:pPr>
        <w:rPr>
          <w:rFonts w:asciiTheme="minorHAnsi" w:eastAsia="Times New Roman" w:hAnsiTheme="minorHAnsi" w:cstheme="minorHAnsi"/>
        </w:rPr>
      </w:pPr>
      <w:r w:rsidRPr="00AF2AE5">
        <w:rPr>
          <w:rFonts w:asciiTheme="minorHAnsi" w:eastAsia="Times New Roman" w:hAnsiTheme="minorHAnsi" w:cstheme="minorHAnsi"/>
          <w:b/>
          <w:bCs/>
        </w:rPr>
        <w:t>Background:</w:t>
      </w:r>
      <w:r>
        <w:rPr>
          <w:rFonts w:asciiTheme="minorHAnsi" w:eastAsia="Times New Roman" w:hAnsiTheme="minorHAnsi" w:cstheme="minorHAnsi"/>
          <w:b/>
          <w:bCs/>
        </w:rPr>
        <w:t xml:space="preserve"> </w:t>
      </w:r>
      <w:r w:rsidRPr="00AF2AE5">
        <w:rPr>
          <w:rFonts w:asciiTheme="minorHAnsi" w:eastAsia="Times New Roman" w:hAnsiTheme="minorHAnsi" w:cstheme="minorHAnsi"/>
        </w:rPr>
        <w:t>Angela is gravida 2, para 2, divorced, and lives alone. She has two adult sons who do not live nearby. She discovered a lump in her left breast several weeks ago, and biopsy confirmed breast cancer. Her mother died of breast cancer at age 70. Angela is an elementary school teacher and is currently on medical leave. She has no significant past medical history, takes no routine home medications, and has no other reported health problems.</w:t>
      </w:r>
    </w:p>
    <w:p w14:paraId="000F52FD" w14:textId="77777777" w:rsidR="00612362" w:rsidRPr="00AF2AE5" w:rsidRDefault="00612362" w:rsidP="00612362">
      <w:pPr>
        <w:rPr>
          <w:rFonts w:asciiTheme="minorHAnsi" w:eastAsia="Times New Roman" w:hAnsiTheme="minorHAnsi" w:cstheme="minorHAnsi"/>
        </w:rPr>
      </w:pPr>
    </w:p>
    <w:p w14:paraId="57E61FAA" w14:textId="77777777" w:rsidR="00612362" w:rsidRDefault="00612362" w:rsidP="00612362">
      <w:pPr>
        <w:rPr>
          <w:rFonts w:asciiTheme="minorHAnsi" w:eastAsia="Times New Roman" w:hAnsiTheme="minorHAnsi" w:cstheme="minorHAnsi"/>
        </w:rPr>
      </w:pPr>
      <w:r w:rsidRPr="00AF2AE5">
        <w:rPr>
          <w:rFonts w:asciiTheme="minorHAnsi" w:eastAsia="Times New Roman" w:hAnsiTheme="minorHAnsi" w:cstheme="minorHAnsi"/>
        </w:rPr>
        <w:t>The treatment plan after surgery includes radiation therapy and chemotherapy. Her friend, Eileen, has been present and plans to assist Angela at home after discharge. However, Eileen appears anxious about performing the dressing change and drain care.</w:t>
      </w:r>
    </w:p>
    <w:p w14:paraId="325993AD" w14:textId="77777777" w:rsidR="00612362" w:rsidRPr="00AF2AE5" w:rsidRDefault="00612362" w:rsidP="00612362">
      <w:pPr>
        <w:rPr>
          <w:rFonts w:asciiTheme="minorHAnsi" w:eastAsia="Times New Roman" w:hAnsiTheme="minorHAnsi" w:cstheme="minorHAnsi"/>
        </w:rPr>
      </w:pPr>
    </w:p>
    <w:p w14:paraId="3183224C" w14:textId="77777777" w:rsidR="00612362" w:rsidRDefault="00612362" w:rsidP="00612362">
      <w:pPr>
        <w:rPr>
          <w:rFonts w:asciiTheme="minorHAnsi" w:eastAsia="Times New Roman" w:hAnsiTheme="minorHAnsi" w:cstheme="minorHAnsi"/>
        </w:rPr>
      </w:pPr>
      <w:r w:rsidRPr="00AF2AE5">
        <w:rPr>
          <w:rFonts w:asciiTheme="minorHAnsi" w:eastAsia="Times New Roman" w:hAnsiTheme="minorHAnsi" w:cstheme="minorHAnsi"/>
          <w:b/>
          <w:bCs/>
        </w:rPr>
        <w:t>Assessment:</w:t>
      </w:r>
      <w:r>
        <w:rPr>
          <w:rFonts w:asciiTheme="minorHAnsi" w:eastAsia="Times New Roman" w:hAnsiTheme="minorHAnsi" w:cstheme="minorHAnsi"/>
          <w:b/>
          <w:bCs/>
        </w:rPr>
        <w:t xml:space="preserve"> </w:t>
      </w:r>
      <w:r w:rsidRPr="00AF2AE5">
        <w:rPr>
          <w:rFonts w:asciiTheme="minorHAnsi" w:eastAsia="Times New Roman" w:hAnsiTheme="minorHAnsi" w:cstheme="minorHAnsi"/>
        </w:rPr>
        <w:t>The surgical team changed Angela’s dressing yesterday. At that time, there was a moderate amount of drainage noted on the dressing. She has two surgical drains: one in the left axilla and one at the mastectomy site. Both drains are producing slightly bloody drainage, with 30 mL from each drain over the past 24 hours.</w:t>
      </w:r>
    </w:p>
    <w:p w14:paraId="0EC79E45" w14:textId="77777777" w:rsidR="00612362" w:rsidRPr="00AF2AE5" w:rsidRDefault="00612362" w:rsidP="00612362">
      <w:pPr>
        <w:rPr>
          <w:rFonts w:asciiTheme="minorHAnsi" w:eastAsia="Times New Roman" w:hAnsiTheme="minorHAnsi" w:cstheme="minorHAnsi"/>
        </w:rPr>
      </w:pPr>
    </w:p>
    <w:p w14:paraId="1B0F7CAF" w14:textId="77777777" w:rsidR="00612362" w:rsidRPr="00AF2AE5" w:rsidRDefault="00612362" w:rsidP="00612362">
      <w:pPr>
        <w:rPr>
          <w:rFonts w:asciiTheme="minorHAnsi" w:eastAsia="Times New Roman" w:hAnsiTheme="minorHAnsi" w:cstheme="minorHAnsi"/>
        </w:rPr>
      </w:pPr>
      <w:r w:rsidRPr="00AF2AE5">
        <w:rPr>
          <w:rFonts w:asciiTheme="minorHAnsi" w:eastAsia="Times New Roman" w:hAnsiTheme="minorHAnsi" w:cstheme="minorHAnsi"/>
        </w:rPr>
        <w:t>Her IV D5LR is infusing at 125 mL/hour into the right forearm.</w:t>
      </w:r>
    </w:p>
    <w:p w14:paraId="3C2F0138" w14:textId="77777777" w:rsidR="00612362" w:rsidRDefault="00612362" w:rsidP="00612362">
      <w:pPr>
        <w:rPr>
          <w:rFonts w:asciiTheme="minorHAnsi" w:eastAsia="Times New Roman" w:hAnsiTheme="minorHAnsi" w:cstheme="minorHAnsi"/>
        </w:rPr>
      </w:pPr>
    </w:p>
    <w:p w14:paraId="724E8B4C" w14:textId="77777777" w:rsidR="00612362" w:rsidRPr="00AF2AE5" w:rsidRDefault="00612362" w:rsidP="00612362">
      <w:pPr>
        <w:rPr>
          <w:rFonts w:asciiTheme="minorHAnsi" w:eastAsia="Times New Roman" w:hAnsiTheme="minorHAnsi" w:cstheme="minorHAnsi"/>
        </w:rPr>
      </w:pPr>
      <w:r w:rsidRPr="00AF2AE5">
        <w:rPr>
          <w:rFonts w:asciiTheme="minorHAnsi" w:eastAsia="Times New Roman" w:hAnsiTheme="minorHAnsi" w:cstheme="minorHAnsi"/>
        </w:rPr>
        <w:t>Most recent vital signs are stable: temperature 37.2°C, heart rate 80 beats/min, respiratory rate 20 breaths/min, and blood pressure 128/70 mmHg. She is alert and responsive.</w:t>
      </w:r>
    </w:p>
    <w:p w14:paraId="4A42C72A" w14:textId="77777777" w:rsidR="00612362" w:rsidRDefault="00612362" w:rsidP="00612362">
      <w:pPr>
        <w:rPr>
          <w:rFonts w:asciiTheme="minorHAnsi" w:eastAsia="Times New Roman" w:hAnsiTheme="minorHAnsi" w:cstheme="minorHAnsi"/>
        </w:rPr>
      </w:pPr>
    </w:p>
    <w:p w14:paraId="7EDF671A" w14:textId="77777777" w:rsidR="00612362" w:rsidRPr="00AF2AE5" w:rsidRDefault="00612362" w:rsidP="00612362">
      <w:pPr>
        <w:rPr>
          <w:rFonts w:asciiTheme="minorHAnsi" w:eastAsia="Times New Roman" w:hAnsiTheme="minorHAnsi" w:cstheme="minorHAnsi"/>
        </w:rPr>
      </w:pPr>
      <w:r w:rsidRPr="00AF2AE5">
        <w:rPr>
          <w:rFonts w:asciiTheme="minorHAnsi" w:eastAsia="Times New Roman" w:hAnsiTheme="minorHAnsi" w:cstheme="minorHAnsi"/>
        </w:rPr>
        <w:t>Pain has ranged from 6–7/10 and decreases to 2/10 after medication. On the day of surgery, she received oxycodone hydrochloride 5 mg/acetaminophen 325 mg every 4 hours. Today, she has been taking acetaminophen 1000 mg every 4 hours. Her last dose was given 90 minutes ago.</w:t>
      </w:r>
    </w:p>
    <w:p w14:paraId="5B835046" w14:textId="77777777" w:rsidR="00612362" w:rsidRDefault="00612362" w:rsidP="00612362">
      <w:pPr>
        <w:rPr>
          <w:rFonts w:asciiTheme="minorHAnsi" w:eastAsia="Times New Roman" w:hAnsiTheme="minorHAnsi" w:cstheme="minorHAnsi"/>
        </w:rPr>
      </w:pPr>
    </w:p>
    <w:p w14:paraId="57AB62C6" w14:textId="77777777" w:rsidR="00612362" w:rsidRDefault="00612362" w:rsidP="00612362">
      <w:pPr>
        <w:rPr>
          <w:rFonts w:asciiTheme="minorHAnsi" w:eastAsia="Times New Roman" w:hAnsiTheme="minorHAnsi" w:cstheme="minorHAnsi"/>
        </w:rPr>
      </w:pPr>
      <w:r w:rsidRPr="00AF2AE5">
        <w:rPr>
          <w:rFonts w:asciiTheme="minorHAnsi" w:eastAsia="Times New Roman" w:hAnsiTheme="minorHAnsi" w:cstheme="minorHAnsi"/>
        </w:rPr>
        <w:t>Angela has ambulated to the bathroom and once in the hallway. She tolerated liquids and has advanced to a regular diet as tolerated.</w:t>
      </w:r>
    </w:p>
    <w:p w14:paraId="64F91B7F" w14:textId="77777777" w:rsidR="00612362" w:rsidRPr="00AF2AE5" w:rsidRDefault="00612362" w:rsidP="00612362">
      <w:pPr>
        <w:rPr>
          <w:rFonts w:asciiTheme="minorHAnsi" w:eastAsia="Times New Roman" w:hAnsiTheme="minorHAnsi" w:cstheme="minorHAnsi"/>
        </w:rPr>
      </w:pPr>
    </w:p>
    <w:p w14:paraId="43A0C19C" w14:textId="77777777" w:rsidR="00612362" w:rsidRDefault="00612362" w:rsidP="00612362">
      <w:pPr>
        <w:rPr>
          <w:rFonts w:asciiTheme="minorHAnsi" w:eastAsia="Times New Roman" w:hAnsiTheme="minorHAnsi" w:cstheme="minorHAnsi"/>
        </w:rPr>
      </w:pPr>
      <w:r w:rsidRPr="00AF2AE5">
        <w:rPr>
          <w:rFonts w:asciiTheme="minorHAnsi" w:eastAsia="Times New Roman" w:hAnsiTheme="minorHAnsi" w:cstheme="minorHAnsi"/>
          <w:b/>
          <w:bCs/>
        </w:rPr>
        <w:t>Recommendation:</w:t>
      </w:r>
      <w:r>
        <w:rPr>
          <w:rFonts w:asciiTheme="minorHAnsi" w:eastAsia="Times New Roman" w:hAnsiTheme="minorHAnsi" w:cstheme="minorHAnsi"/>
          <w:b/>
          <w:bCs/>
        </w:rPr>
        <w:t xml:space="preserve"> </w:t>
      </w:r>
      <w:r w:rsidRPr="00AF2AE5">
        <w:rPr>
          <w:rFonts w:asciiTheme="minorHAnsi" w:eastAsia="Times New Roman" w:hAnsiTheme="minorHAnsi" w:cstheme="minorHAnsi"/>
        </w:rPr>
        <w:t>Continue discharge preparation with emphasis on dressing change, drain care, pain management, activity restrictions, signs and symptoms of infection, and when to contact the surgical team. Since Eileen will be assisting Angela at home and has expressed concern about the dressing change, I recommend using the Preparedness for Caregiving Scale to assess Eileen’s readiness and confidence.</w:t>
      </w:r>
    </w:p>
    <w:p w14:paraId="09305BC9" w14:textId="77777777" w:rsidR="00612362" w:rsidRPr="00AF2AE5" w:rsidRDefault="00612362" w:rsidP="00612362">
      <w:pPr>
        <w:rPr>
          <w:rFonts w:asciiTheme="minorHAnsi" w:eastAsia="Times New Roman" w:hAnsiTheme="minorHAnsi" w:cstheme="minorHAnsi"/>
        </w:rPr>
      </w:pPr>
    </w:p>
    <w:p w14:paraId="1F3DE6E4" w14:textId="77777777" w:rsidR="00612362" w:rsidRPr="00AF2AE5" w:rsidRDefault="00612362" w:rsidP="00612362">
      <w:pPr>
        <w:rPr>
          <w:rFonts w:asciiTheme="minorHAnsi" w:eastAsia="Times New Roman" w:hAnsiTheme="minorHAnsi" w:cstheme="minorHAnsi"/>
        </w:rPr>
      </w:pPr>
      <w:r w:rsidRPr="00AF2AE5">
        <w:rPr>
          <w:rFonts w:asciiTheme="minorHAnsi" w:eastAsia="Times New Roman" w:hAnsiTheme="minorHAnsi" w:cstheme="minorHAnsi"/>
        </w:rPr>
        <w:t>Please coach Eileen through the dressing change and drain care using return demonstration. Reinforce teaching until both Angela and Eileen demonstrate understanding and comfort with the home care plan. Also confirm follow-up appointments, home support needs, and any referrals for home care services before discharge.</w:t>
      </w:r>
    </w:p>
    <w:p w14:paraId="3081275A" w14:textId="39B78DEE" w:rsidR="00966666" w:rsidRPr="00C74B71" w:rsidRDefault="00966666" w:rsidP="00F33018">
      <w:pPr>
        <w:outlineLvl w:val="1"/>
        <w:rPr>
          <w:rFonts w:asciiTheme="minorHAnsi" w:hAnsiTheme="minorHAnsi" w:cstheme="minorHAnsi"/>
        </w:rPr>
      </w:pPr>
    </w:p>
    <w:p w14:paraId="3081275B" w14:textId="6C075A82" w:rsidR="009935D9" w:rsidRPr="00C74B71" w:rsidRDefault="00850F19" w:rsidP="00F33018">
      <w:pPr>
        <w:rPr>
          <w:rFonts w:asciiTheme="minorHAnsi" w:hAnsiTheme="minorHAnsi" w:cstheme="minorHAnsi"/>
          <w:b/>
        </w:rPr>
      </w:pPr>
      <w:r w:rsidRPr="00C74B71">
        <w:rPr>
          <w:rFonts w:asciiTheme="minorHAnsi" w:hAnsiTheme="minorHAnsi" w:cstheme="minorHAnsi"/>
        </w:rPr>
        <w:br w:type="page"/>
      </w:r>
    </w:p>
    <w:p w14:paraId="3081275F" w14:textId="77777777" w:rsidR="00966666" w:rsidRPr="00C74B71" w:rsidRDefault="00966666" w:rsidP="00F33018">
      <w:pPr>
        <w:spacing w:line="276" w:lineRule="auto"/>
        <w:rPr>
          <w:rFonts w:asciiTheme="minorHAnsi" w:hAnsiTheme="minorHAnsi" w:cstheme="minorHAnsi"/>
          <w:color w:val="274191"/>
          <w:sz w:val="36"/>
          <w:szCs w:val="36"/>
        </w:rPr>
      </w:pPr>
      <w:bookmarkStart w:id="3" w:name="_Hlk519433709"/>
      <w:r w:rsidRPr="00C74B71">
        <w:rPr>
          <w:rFonts w:asciiTheme="minorHAnsi" w:hAnsiTheme="minorHAnsi" w:cstheme="minorHAnsi"/>
          <w:color w:val="274191"/>
          <w:sz w:val="36"/>
          <w:szCs w:val="36"/>
        </w:rPr>
        <w:t>Scenario Progression Outline</w:t>
      </w:r>
    </w:p>
    <w:p w14:paraId="30812760" w14:textId="77777777" w:rsidR="00A4309C" w:rsidRPr="00C74B71" w:rsidRDefault="00A4309C" w:rsidP="00F33018">
      <w:pPr>
        <w:rPr>
          <w:rFonts w:asciiTheme="minorHAnsi" w:hAnsiTheme="minorHAnsi" w:cstheme="minorHAnsi"/>
          <w:sz w:val="16"/>
          <w:szCs w:val="16"/>
        </w:rPr>
      </w:pPr>
    </w:p>
    <w:p w14:paraId="30812761" w14:textId="7704DD96" w:rsidR="00FB1B39" w:rsidRPr="00C74B71" w:rsidRDefault="00A4309C" w:rsidP="00F33018">
      <w:pPr>
        <w:rPr>
          <w:rFonts w:asciiTheme="minorHAnsi" w:hAnsiTheme="minorHAnsi" w:cstheme="minorHAnsi"/>
        </w:rPr>
      </w:pPr>
      <w:r w:rsidRPr="00C74B71">
        <w:rPr>
          <w:rFonts w:asciiTheme="minorHAnsi" w:hAnsiTheme="minorHAnsi" w:cstheme="minorHAnsi"/>
          <w:b/>
        </w:rPr>
        <w:t>Patient Name:</w:t>
      </w:r>
      <w:r w:rsidR="00B34500" w:rsidRPr="00C74B71">
        <w:rPr>
          <w:rFonts w:asciiTheme="minorHAnsi" w:hAnsiTheme="minorHAnsi" w:cstheme="minorHAnsi"/>
        </w:rPr>
        <w:t xml:space="preserve"> </w:t>
      </w:r>
      <w:r w:rsidR="003B2C17" w:rsidRPr="00C74B71">
        <w:rPr>
          <w:rFonts w:asciiTheme="minorHAnsi" w:hAnsiTheme="minorHAnsi" w:cstheme="minorHAnsi"/>
        </w:rPr>
        <w:t>Angela Foster</w:t>
      </w:r>
      <w:r w:rsidRPr="00C74B71">
        <w:rPr>
          <w:rFonts w:asciiTheme="minorHAnsi" w:hAnsiTheme="minorHAnsi" w:cstheme="minorHAnsi"/>
        </w:rPr>
        <w:tab/>
      </w:r>
      <w:r w:rsidRPr="00C74B71">
        <w:rPr>
          <w:rFonts w:asciiTheme="minorHAnsi" w:hAnsiTheme="minorHAnsi" w:cstheme="minorHAnsi"/>
          <w:color w:val="4D75B1"/>
        </w:rPr>
        <w:tab/>
      </w:r>
      <w:r w:rsidRPr="00C74B71">
        <w:rPr>
          <w:rFonts w:asciiTheme="minorHAnsi" w:hAnsiTheme="minorHAnsi" w:cstheme="minorHAnsi"/>
          <w:b/>
          <w:color w:val="4D75B1"/>
        </w:rPr>
        <w:t>Date of Birt</w:t>
      </w:r>
      <w:r w:rsidR="003B2C17" w:rsidRPr="00C74B71">
        <w:rPr>
          <w:rFonts w:asciiTheme="minorHAnsi" w:hAnsiTheme="minorHAnsi" w:cstheme="minorHAnsi"/>
          <w:b/>
          <w:color w:val="4D75B1"/>
        </w:rPr>
        <w:t xml:space="preserve">h: </w:t>
      </w:r>
      <w:r w:rsidR="006C7A0A">
        <w:rPr>
          <w:rFonts w:asciiTheme="minorHAnsi" w:hAnsiTheme="minorHAnsi" w:cstheme="minorHAnsi"/>
        </w:rPr>
        <w:t>07</w:t>
      </w:r>
      <w:r w:rsidR="003B2C17" w:rsidRPr="00C74B71">
        <w:rPr>
          <w:rFonts w:asciiTheme="minorHAnsi" w:hAnsiTheme="minorHAnsi" w:cstheme="minorHAnsi"/>
        </w:rPr>
        <w:t>-</w:t>
      </w:r>
      <w:r w:rsidR="006C7A0A">
        <w:rPr>
          <w:rFonts w:asciiTheme="minorHAnsi" w:hAnsiTheme="minorHAnsi" w:cstheme="minorHAnsi"/>
        </w:rPr>
        <w:t>0</w:t>
      </w:r>
      <w:r w:rsidR="003B2C17" w:rsidRPr="00C74B71">
        <w:rPr>
          <w:rFonts w:asciiTheme="minorHAnsi" w:hAnsiTheme="minorHAnsi" w:cstheme="minorHAnsi"/>
        </w:rPr>
        <w:t>3-</w:t>
      </w:r>
      <w:r w:rsidR="00B34500" w:rsidRPr="00C74B71">
        <w:rPr>
          <w:rFonts w:asciiTheme="minorHAnsi" w:hAnsiTheme="minorHAnsi" w:cstheme="minorHAnsi"/>
        </w:rPr>
        <w:t>YYYY (reflect age 60)</w:t>
      </w:r>
    </w:p>
    <w:p w14:paraId="44BDEEF9" w14:textId="77777777" w:rsidR="00FD6208" w:rsidRPr="00C74B71" w:rsidRDefault="00FD6208" w:rsidP="00F33018">
      <w:pPr>
        <w:rPr>
          <w:rFonts w:asciiTheme="minorHAnsi" w:hAnsiTheme="minorHAnsi" w:cstheme="minorHAnsi"/>
        </w:rPr>
      </w:pPr>
    </w:p>
    <w:tbl>
      <w:tblPr>
        <w:tblStyle w:val="TableGrid"/>
        <w:tblW w:w="0" w:type="auto"/>
        <w:tblLook w:val="04A0" w:firstRow="1" w:lastRow="0" w:firstColumn="1" w:lastColumn="0" w:noHBand="0" w:noVBand="1"/>
      </w:tblPr>
      <w:tblGrid>
        <w:gridCol w:w="1615"/>
        <w:gridCol w:w="3770"/>
        <w:gridCol w:w="2722"/>
        <w:gridCol w:w="2683"/>
      </w:tblGrid>
      <w:tr w:rsidR="00FB1B39" w:rsidRPr="00C74B71" w14:paraId="30812769" w14:textId="77777777" w:rsidTr="00B34500">
        <w:tc>
          <w:tcPr>
            <w:tcW w:w="1615" w:type="dxa"/>
            <w:shd w:val="clear" w:color="auto" w:fill="D9D9D9" w:themeFill="background1" w:themeFillShade="D9"/>
          </w:tcPr>
          <w:p w14:paraId="30812762" w14:textId="77777777" w:rsidR="00FB1B39" w:rsidRPr="00C74B71" w:rsidRDefault="00FB1B39" w:rsidP="00CA6CC8">
            <w:pPr>
              <w:outlineLvl w:val="2"/>
              <w:rPr>
                <w:rFonts w:asciiTheme="minorHAnsi" w:hAnsiTheme="minorHAnsi" w:cstheme="minorHAnsi"/>
                <w:b/>
                <w:color w:val="274191"/>
              </w:rPr>
            </w:pPr>
            <w:r w:rsidRPr="00C74B71">
              <w:rPr>
                <w:rFonts w:asciiTheme="minorHAnsi" w:hAnsiTheme="minorHAnsi" w:cstheme="minorHAnsi"/>
                <w:b/>
                <w:color w:val="274191"/>
                <w:sz w:val="22"/>
                <w:szCs w:val="22"/>
              </w:rPr>
              <w:t>Timing (approx.)</w:t>
            </w:r>
          </w:p>
        </w:tc>
        <w:tc>
          <w:tcPr>
            <w:tcW w:w="3770" w:type="dxa"/>
            <w:shd w:val="clear" w:color="auto" w:fill="D9D9D9" w:themeFill="background1" w:themeFillShade="D9"/>
          </w:tcPr>
          <w:p w14:paraId="30812763" w14:textId="77777777" w:rsidR="00FB1B39" w:rsidRPr="00C74B71" w:rsidRDefault="00FB1B39" w:rsidP="00CA6CC8">
            <w:pPr>
              <w:outlineLvl w:val="2"/>
              <w:rPr>
                <w:rFonts w:asciiTheme="minorHAnsi" w:hAnsiTheme="minorHAnsi" w:cstheme="minorHAnsi"/>
                <w:b/>
                <w:color w:val="274191"/>
              </w:rPr>
            </w:pPr>
            <w:r w:rsidRPr="00C74B71">
              <w:rPr>
                <w:rFonts w:asciiTheme="minorHAnsi" w:hAnsiTheme="minorHAnsi" w:cstheme="minorHAnsi"/>
                <w:b/>
                <w:color w:val="274191"/>
                <w:sz w:val="22"/>
                <w:szCs w:val="22"/>
              </w:rPr>
              <w:t>Manikin</w:t>
            </w:r>
            <w:r w:rsidR="00A4309C" w:rsidRPr="00C74B71">
              <w:rPr>
                <w:rFonts w:asciiTheme="minorHAnsi" w:hAnsiTheme="minorHAnsi" w:cstheme="minorHAnsi"/>
                <w:b/>
                <w:color w:val="274191"/>
                <w:sz w:val="22"/>
                <w:szCs w:val="22"/>
              </w:rPr>
              <w:t xml:space="preserve">/SP </w:t>
            </w:r>
            <w:r w:rsidRPr="00C74B71">
              <w:rPr>
                <w:rFonts w:asciiTheme="minorHAnsi" w:hAnsiTheme="minorHAnsi" w:cstheme="minorHAnsi"/>
                <w:b/>
                <w:color w:val="274191"/>
                <w:sz w:val="22"/>
                <w:szCs w:val="22"/>
              </w:rPr>
              <w:t>Actions</w:t>
            </w:r>
          </w:p>
          <w:p w14:paraId="30812764" w14:textId="77777777" w:rsidR="00FB1B39" w:rsidRPr="00C74B71" w:rsidRDefault="00FB1B39" w:rsidP="00CA6CC8">
            <w:pPr>
              <w:rPr>
                <w:rFonts w:asciiTheme="minorHAnsi" w:hAnsiTheme="minorHAnsi" w:cstheme="minorHAnsi"/>
                <w:color w:val="274191"/>
              </w:rPr>
            </w:pPr>
          </w:p>
        </w:tc>
        <w:tc>
          <w:tcPr>
            <w:tcW w:w="2722" w:type="dxa"/>
            <w:shd w:val="clear" w:color="auto" w:fill="D9D9D9" w:themeFill="background1" w:themeFillShade="D9"/>
          </w:tcPr>
          <w:p w14:paraId="30812765" w14:textId="77777777" w:rsidR="00FB1B39" w:rsidRPr="00C74B71" w:rsidRDefault="00FB1B39" w:rsidP="00CA6CC8">
            <w:pPr>
              <w:rPr>
                <w:rFonts w:asciiTheme="minorHAnsi" w:hAnsiTheme="minorHAnsi" w:cstheme="minorHAnsi"/>
                <w:b/>
                <w:color w:val="274191"/>
              </w:rPr>
            </w:pPr>
            <w:r w:rsidRPr="00C74B71">
              <w:rPr>
                <w:rFonts w:asciiTheme="minorHAnsi" w:hAnsiTheme="minorHAnsi" w:cstheme="minorHAnsi"/>
                <w:b/>
                <w:color w:val="274191"/>
                <w:sz w:val="22"/>
                <w:szCs w:val="22"/>
              </w:rPr>
              <w:t>Expected Interventions</w:t>
            </w:r>
          </w:p>
          <w:p w14:paraId="30812766" w14:textId="77777777" w:rsidR="00FB1B39" w:rsidRPr="00C74B71" w:rsidRDefault="00FB1B39" w:rsidP="00CA6CC8">
            <w:pPr>
              <w:rPr>
                <w:rFonts w:asciiTheme="minorHAnsi" w:hAnsiTheme="minorHAnsi" w:cstheme="minorHAnsi"/>
                <w:color w:val="274191"/>
              </w:rPr>
            </w:pPr>
          </w:p>
        </w:tc>
        <w:tc>
          <w:tcPr>
            <w:tcW w:w="2683" w:type="dxa"/>
            <w:shd w:val="clear" w:color="auto" w:fill="D9D9D9" w:themeFill="background1" w:themeFillShade="D9"/>
          </w:tcPr>
          <w:p w14:paraId="30812768" w14:textId="12BF069C" w:rsidR="00FB1B39" w:rsidRPr="00C74B71" w:rsidRDefault="00FB1B39" w:rsidP="00CA6CC8">
            <w:pPr>
              <w:rPr>
                <w:rFonts w:asciiTheme="minorHAnsi" w:hAnsiTheme="minorHAnsi" w:cstheme="minorHAnsi"/>
                <w:b/>
                <w:color w:val="274191"/>
              </w:rPr>
            </w:pPr>
            <w:r w:rsidRPr="00C74B71">
              <w:rPr>
                <w:rFonts w:asciiTheme="minorHAnsi" w:hAnsiTheme="minorHAnsi" w:cstheme="minorHAnsi"/>
                <w:b/>
                <w:color w:val="274191"/>
                <w:sz w:val="22"/>
                <w:szCs w:val="22"/>
              </w:rPr>
              <w:t>May Use the Following Cues</w:t>
            </w:r>
          </w:p>
        </w:tc>
      </w:tr>
      <w:tr w:rsidR="00FB1B39" w:rsidRPr="00C74B71" w14:paraId="3081277E" w14:textId="77777777" w:rsidTr="00F33018">
        <w:tc>
          <w:tcPr>
            <w:tcW w:w="1615" w:type="dxa"/>
          </w:tcPr>
          <w:p w14:paraId="3081276A" w14:textId="77777777" w:rsidR="00FB1B39" w:rsidRPr="00C74B71" w:rsidRDefault="00FB1B39" w:rsidP="00966666">
            <w:pPr>
              <w:rPr>
                <w:rFonts w:asciiTheme="minorHAnsi" w:hAnsiTheme="minorHAnsi" w:cstheme="minorHAnsi"/>
                <w:b/>
                <w:sz w:val="22"/>
                <w:szCs w:val="22"/>
              </w:rPr>
            </w:pPr>
            <w:r w:rsidRPr="00C74B71">
              <w:rPr>
                <w:rFonts w:asciiTheme="minorHAnsi" w:hAnsiTheme="minorHAnsi" w:cstheme="minorHAnsi"/>
                <w:b/>
                <w:sz w:val="22"/>
                <w:szCs w:val="22"/>
              </w:rPr>
              <w:t>0-5 min</w:t>
            </w:r>
          </w:p>
        </w:tc>
        <w:tc>
          <w:tcPr>
            <w:tcW w:w="3770" w:type="dxa"/>
          </w:tcPr>
          <w:p w14:paraId="3081276B" w14:textId="683788E6" w:rsidR="00AA6400" w:rsidRPr="00C74B71" w:rsidRDefault="00AA6400" w:rsidP="00523CA6">
            <w:pPr>
              <w:contextualSpacing/>
              <w:rPr>
                <w:rFonts w:asciiTheme="minorHAnsi" w:hAnsiTheme="minorHAnsi" w:cstheme="minorHAnsi"/>
                <w:sz w:val="22"/>
                <w:szCs w:val="22"/>
              </w:rPr>
            </w:pPr>
            <w:r w:rsidRPr="00C74B71">
              <w:rPr>
                <w:rFonts w:asciiTheme="minorHAnsi" w:hAnsiTheme="minorHAnsi" w:cstheme="minorHAnsi"/>
                <w:sz w:val="22"/>
                <w:szCs w:val="22"/>
              </w:rPr>
              <w:t>Angela:</w:t>
            </w:r>
            <w:r w:rsidR="00FD6208" w:rsidRPr="00C74B71">
              <w:rPr>
                <w:rFonts w:asciiTheme="minorHAnsi" w:hAnsiTheme="minorHAnsi" w:cstheme="minorHAnsi"/>
                <w:sz w:val="22"/>
                <w:szCs w:val="22"/>
              </w:rPr>
              <w:t xml:space="preserve"> “</w:t>
            </w:r>
            <w:r w:rsidRPr="00C74B71">
              <w:rPr>
                <w:rFonts w:asciiTheme="minorHAnsi" w:hAnsiTheme="minorHAnsi" w:cstheme="minorHAnsi"/>
                <w:sz w:val="22"/>
                <w:szCs w:val="22"/>
              </w:rPr>
              <w:t>I am so thankful that you are here to help me with this.”</w:t>
            </w:r>
          </w:p>
          <w:p w14:paraId="50FFF390" w14:textId="77777777" w:rsidR="00FD6208" w:rsidRPr="00C74B71" w:rsidRDefault="00FD6208" w:rsidP="00523CA6">
            <w:pPr>
              <w:contextualSpacing/>
              <w:rPr>
                <w:rFonts w:asciiTheme="minorHAnsi" w:hAnsiTheme="minorHAnsi" w:cstheme="minorHAnsi"/>
                <w:sz w:val="22"/>
                <w:szCs w:val="22"/>
              </w:rPr>
            </w:pPr>
          </w:p>
          <w:p w14:paraId="3081276E" w14:textId="1A086EB4" w:rsidR="00FB1B39" w:rsidRPr="00C74B71" w:rsidRDefault="00AA6400" w:rsidP="00523CA6">
            <w:pPr>
              <w:contextualSpacing/>
              <w:rPr>
                <w:rFonts w:asciiTheme="minorHAnsi" w:hAnsiTheme="minorHAnsi" w:cstheme="minorHAnsi"/>
                <w:sz w:val="22"/>
                <w:szCs w:val="22"/>
              </w:rPr>
            </w:pPr>
            <w:r w:rsidRPr="00C74B71">
              <w:rPr>
                <w:rFonts w:asciiTheme="minorHAnsi" w:hAnsiTheme="minorHAnsi" w:cstheme="minorHAnsi"/>
                <w:sz w:val="22"/>
                <w:szCs w:val="22"/>
              </w:rPr>
              <w:t>Eileen:</w:t>
            </w:r>
            <w:r w:rsidR="00FD6208" w:rsidRPr="00C74B71">
              <w:rPr>
                <w:rFonts w:asciiTheme="minorHAnsi" w:hAnsiTheme="minorHAnsi" w:cstheme="minorHAnsi"/>
                <w:sz w:val="22"/>
                <w:szCs w:val="22"/>
              </w:rPr>
              <w:t xml:space="preserve"> “</w:t>
            </w:r>
            <w:r w:rsidRPr="00C74B71">
              <w:rPr>
                <w:rFonts w:asciiTheme="minorHAnsi" w:hAnsiTheme="minorHAnsi" w:cstheme="minorHAnsi"/>
                <w:sz w:val="22"/>
                <w:szCs w:val="22"/>
              </w:rPr>
              <w:t xml:space="preserve">I hope I can do this right. </w:t>
            </w:r>
            <w:r w:rsidR="00DB3772" w:rsidRPr="00C74B71">
              <w:rPr>
                <w:rFonts w:asciiTheme="minorHAnsi" w:hAnsiTheme="minorHAnsi" w:cstheme="minorHAnsi"/>
                <w:sz w:val="22"/>
                <w:szCs w:val="22"/>
              </w:rPr>
              <w:t xml:space="preserve">I’m worried. </w:t>
            </w:r>
            <w:r w:rsidRPr="00C74B71">
              <w:rPr>
                <w:rFonts w:asciiTheme="minorHAnsi" w:hAnsiTheme="minorHAnsi" w:cstheme="minorHAnsi"/>
                <w:sz w:val="22"/>
                <w:szCs w:val="22"/>
              </w:rPr>
              <w:t>You know medical care isn’t my area of expertise!</w:t>
            </w:r>
            <w:r w:rsidR="00DB3772" w:rsidRPr="00C74B71">
              <w:rPr>
                <w:rFonts w:asciiTheme="minorHAnsi" w:hAnsiTheme="minorHAnsi" w:cstheme="minorHAnsi"/>
                <w:sz w:val="22"/>
                <w:szCs w:val="22"/>
              </w:rPr>
              <w:t xml:space="preserve"> I’m not even sure if I can do this.</w:t>
            </w:r>
            <w:r w:rsidRPr="00C74B71">
              <w:rPr>
                <w:rFonts w:asciiTheme="minorHAnsi" w:hAnsiTheme="minorHAnsi" w:cstheme="minorHAnsi"/>
                <w:sz w:val="22"/>
                <w:szCs w:val="22"/>
              </w:rPr>
              <w:t>”</w:t>
            </w:r>
          </w:p>
        </w:tc>
        <w:tc>
          <w:tcPr>
            <w:tcW w:w="2722" w:type="dxa"/>
          </w:tcPr>
          <w:p w14:paraId="3081276F" w14:textId="77777777" w:rsidR="00477730" w:rsidRPr="00C74B71" w:rsidRDefault="00477730" w:rsidP="00477730">
            <w:pPr>
              <w:rPr>
                <w:rFonts w:asciiTheme="minorHAnsi" w:hAnsiTheme="minorHAnsi" w:cstheme="minorHAnsi"/>
                <w:b/>
                <w:sz w:val="22"/>
                <w:szCs w:val="22"/>
              </w:rPr>
            </w:pPr>
            <w:r w:rsidRPr="00C74B71">
              <w:rPr>
                <w:rFonts w:asciiTheme="minorHAnsi" w:hAnsiTheme="minorHAnsi" w:cstheme="minorHAnsi"/>
                <w:b/>
                <w:sz w:val="22"/>
                <w:szCs w:val="22"/>
              </w:rPr>
              <w:t>Learners should begin by:</w:t>
            </w:r>
          </w:p>
          <w:p w14:paraId="30812770" w14:textId="77777777" w:rsidR="00477730" w:rsidRPr="00C74B71" w:rsidRDefault="00477730" w:rsidP="00477730">
            <w:pPr>
              <w:rPr>
                <w:rFonts w:asciiTheme="minorHAnsi" w:hAnsiTheme="minorHAnsi" w:cstheme="minorHAnsi"/>
                <w:b/>
                <w:sz w:val="22"/>
                <w:szCs w:val="22"/>
              </w:rPr>
            </w:pPr>
          </w:p>
          <w:p w14:paraId="30812771" w14:textId="77777777" w:rsidR="00477730" w:rsidRPr="00C74B71" w:rsidRDefault="00477730" w:rsidP="00D702D3">
            <w:pPr>
              <w:pStyle w:val="ListParagraph"/>
              <w:numPr>
                <w:ilvl w:val="0"/>
                <w:numId w:val="1"/>
              </w:numPr>
              <w:contextualSpacing/>
              <w:rPr>
                <w:rFonts w:asciiTheme="minorHAnsi" w:hAnsiTheme="minorHAnsi" w:cstheme="minorHAnsi"/>
                <w:sz w:val="22"/>
                <w:szCs w:val="22"/>
              </w:rPr>
            </w:pPr>
            <w:r w:rsidRPr="00C74B71">
              <w:rPr>
                <w:rFonts w:asciiTheme="minorHAnsi" w:hAnsiTheme="minorHAnsi" w:cstheme="minorHAnsi"/>
                <w:sz w:val="22"/>
                <w:szCs w:val="22"/>
              </w:rPr>
              <w:t>Performing hand hygiene</w:t>
            </w:r>
          </w:p>
          <w:p w14:paraId="30812772" w14:textId="77777777" w:rsidR="00477730" w:rsidRPr="00C74B71" w:rsidRDefault="00477730" w:rsidP="00D702D3">
            <w:pPr>
              <w:pStyle w:val="ListParagraph"/>
              <w:numPr>
                <w:ilvl w:val="0"/>
                <w:numId w:val="1"/>
              </w:numPr>
              <w:contextualSpacing/>
              <w:rPr>
                <w:rFonts w:asciiTheme="minorHAnsi" w:hAnsiTheme="minorHAnsi" w:cstheme="minorHAnsi"/>
                <w:sz w:val="22"/>
                <w:szCs w:val="22"/>
              </w:rPr>
            </w:pPr>
            <w:r w:rsidRPr="00C74B71">
              <w:rPr>
                <w:rFonts w:asciiTheme="minorHAnsi" w:hAnsiTheme="minorHAnsi" w:cstheme="minorHAnsi"/>
                <w:sz w:val="22"/>
                <w:szCs w:val="22"/>
              </w:rPr>
              <w:t>Introducing selves</w:t>
            </w:r>
          </w:p>
          <w:p w14:paraId="08FDC55A" w14:textId="77777777" w:rsidR="00FD6208" w:rsidRPr="00C74B71" w:rsidRDefault="00477730" w:rsidP="00D702D3">
            <w:pPr>
              <w:pStyle w:val="ListParagraph"/>
              <w:numPr>
                <w:ilvl w:val="0"/>
                <w:numId w:val="1"/>
              </w:numPr>
              <w:contextualSpacing/>
              <w:rPr>
                <w:rFonts w:asciiTheme="minorHAnsi" w:hAnsiTheme="minorHAnsi" w:cstheme="minorHAnsi"/>
                <w:sz w:val="22"/>
                <w:szCs w:val="22"/>
              </w:rPr>
            </w:pPr>
            <w:r w:rsidRPr="00C74B71">
              <w:rPr>
                <w:rFonts w:asciiTheme="minorHAnsi" w:hAnsiTheme="minorHAnsi" w:cstheme="minorHAnsi"/>
                <w:sz w:val="22"/>
                <w:szCs w:val="22"/>
              </w:rPr>
              <w:t>Confirming patient ID</w:t>
            </w:r>
          </w:p>
          <w:p w14:paraId="30812778" w14:textId="3D47D79C" w:rsidR="00FB1B39" w:rsidRPr="00C74B71" w:rsidRDefault="00AA6400" w:rsidP="00D702D3">
            <w:pPr>
              <w:pStyle w:val="ListParagraph"/>
              <w:numPr>
                <w:ilvl w:val="0"/>
                <w:numId w:val="1"/>
              </w:numPr>
              <w:contextualSpacing/>
              <w:rPr>
                <w:rFonts w:asciiTheme="minorHAnsi" w:hAnsiTheme="minorHAnsi" w:cstheme="minorHAnsi"/>
                <w:sz w:val="22"/>
                <w:szCs w:val="22"/>
              </w:rPr>
            </w:pPr>
            <w:r w:rsidRPr="00C74B71">
              <w:rPr>
                <w:rFonts w:asciiTheme="minorHAnsi" w:hAnsiTheme="minorHAnsi" w:cstheme="minorHAnsi"/>
                <w:sz w:val="22"/>
                <w:szCs w:val="22"/>
              </w:rPr>
              <w:t>Verify</w:t>
            </w:r>
            <w:r w:rsidR="001A42EA" w:rsidRPr="00C74B71">
              <w:rPr>
                <w:rFonts w:asciiTheme="minorHAnsi" w:hAnsiTheme="minorHAnsi" w:cstheme="minorHAnsi"/>
                <w:sz w:val="22"/>
                <w:szCs w:val="22"/>
              </w:rPr>
              <w:t>ing</w:t>
            </w:r>
            <w:r w:rsidRPr="00C74B71">
              <w:rPr>
                <w:rFonts w:asciiTheme="minorHAnsi" w:hAnsiTheme="minorHAnsi" w:cstheme="minorHAnsi"/>
                <w:sz w:val="22"/>
                <w:szCs w:val="22"/>
              </w:rPr>
              <w:t xml:space="preserve"> identity and role of friend</w:t>
            </w:r>
          </w:p>
        </w:tc>
        <w:tc>
          <w:tcPr>
            <w:tcW w:w="2683" w:type="dxa"/>
          </w:tcPr>
          <w:p w14:paraId="30812779" w14:textId="77777777" w:rsidR="003E38A6" w:rsidRPr="00C74B71" w:rsidRDefault="003E38A6" w:rsidP="003E38A6">
            <w:pPr>
              <w:rPr>
                <w:rFonts w:asciiTheme="minorHAnsi" w:hAnsiTheme="minorHAnsi" w:cstheme="minorHAnsi"/>
                <w:sz w:val="22"/>
                <w:szCs w:val="22"/>
              </w:rPr>
            </w:pPr>
            <w:r w:rsidRPr="00C74B71">
              <w:rPr>
                <w:rFonts w:asciiTheme="minorHAnsi" w:hAnsiTheme="minorHAnsi" w:cstheme="minorHAnsi"/>
                <w:b/>
                <w:sz w:val="22"/>
                <w:szCs w:val="22"/>
              </w:rPr>
              <w:t>Role member providing cue:</w:t>
            </w:r>
          </w:p>
          <w:p w14:paraId="3081277A" w14:textId="77777777" w:rsidR="003E38A6" w:rsidRPr="00C74B71" w:rsidRDefault="003E38A6" w:rsidP="003E38A6">
            <w:pPr>
              <w:rPr>
                <w:rFonts w:asciiTheme="minorHAnsi" w:hAnsiTheme="minorHAnsi" w:cstheme="minorHAnsi"/>
                <w:b/>
                <w:sz w:val="22"/>
                <w:szCs w:val="22"/>
              </w:rPr>
            </w:pPr>
          </w:p>
          <w:p w14:paraId="3081277B" w14:textId="77777777" w:rsidR="003E38A6" w:rsidRPr="00C74B71" w:rsidRDefault="003E38A6" w:rsidP="003E38A6">
            <w:pPr>
              <w:rPr>
                <w:rFonts w:asciiTheme="minorHAnsi" w:hAnsiTheme="minorHAnsi" w:cstheme="minorHAnsi"/>
                <w:b/>
                <w:sz w:val="22"/>
                <w:szCs w:val="22"/>
              </w:rPr>
            </w:pPr>
            <w:r w:rsidRPr="00C74B71">
              <w:rPr>
                <w:rFonts w:asciiTheme="minorHAnsi" w:hAnsiTheme="minorHAnsi" w:cstheme="minorHAnsi"/>
                <w:b/>
                <w:sz w:val="22"/>
                <w:szCs w:val="22"/>
              </w:rPr>
              <w:t xml:space="preserve">Cue: </w:t>
            </w:r>
          </w:p>
          <w:p w14:paraId="3081277C" w14:textId="77777777" w:rsidR="00FB1B39" w:rsidRPr="00C74B71" w:rsidRDefault="00FB1B39" w:rsidP="00966666">
            <w:pPr>
              <w:rPr>
                <w:rFonts w:asciiTheme="minorHAnsi" w:hAnsiTheme="minorHAnsi" w:cstheme="minorHAnsi"/>
                <w:sz w:val="22"/>
                <w:szCs w:val="22"/>
              </w:rPr>
            </w:pPr>
          </w:p>
          <w:p w14:paraId="3081277D" w14:textId="77777777" w:rsidR="00FE2EA5" w:rsidRPr="00C74B71" w:rsidRDefault="00FE2EA5" w:rsidP="00966666">
            <w:pPr>
              <w:rPr>
                <w:rFonts w:asciiTheme="minorHAnsi" w:hAnsiTheme="minorHAnsi" w:cstheme="minorHAnsi"/>
                <w:sz w:val="22"/>
                <w:szCs w:val="22"/>
              </w:rPr>
            </w:pPr>
          </w:p>
        </w:tc>
      </w:tr>
      <w:tr w:rsidR="00DB3772" w:rsidRPr="00C74B71" w14:paraId="30812791" w14:textId="77777777" w:rsidTr="00F33018">
        <w:trPr>
          <w:trHeight w:val="3707"/>
        </w:trPr>
        <w:tc>
          <w:tcPr>
            <w:tcW w:w="1615" w:type="dxa"/>
          </w:tcPr>
          <w:p w14:paraId="3081277F" w14:textId="162ECC70" w:rsidR="00DB3772" w:rsidRPr="00C74B71" w:rsidRDefault="00DB3772" w:rsidP="00966666">
            <w:pPr>
              <w:rPr>
                <w:rFonts w:asciiTheme="minorHAnsi" w:hAnsiTheme="minorHAnsi" w:cstheme="minorHAnsi"/>
                <w:b/>
                <w:sz w:val="22"/>
                <w:szCs w:val="22"/>
              </w:rPr>
            </w:pPr>
            <w:r w:rsidRPr="00C74B71">
              <w:rPr>
                <w:rFonts w:asciiTheme="minorHAnsi" w:hAnsiTheme="minorHAnsi" w:cstheme="minorHAnsi"/>
                <w:b/>
                <w:sz w:val="22"/>
                <w:szCs w:val="22"/>
              </w:rPr>
              <w:t>5-10 min</w:t>
            </w:r>
          </w:p>
        </w:tc>
        <w:tc>
          <w:tcPr>
            <w:tcW w:w="3770" w:type="dxa"/>
          </w:tcPr>
          <w:p w14:paraId="30812780" w14:textId="6E3473F1" w:rsidR="00DB3772" w:rsidRPr="00C74B71" w:rsidRDefault="00425F0B" w:rsidP="00523CA6">
            <w:pPr>
              <w:contextualSpacing/>
              <w:rPr>
                <w:rFonts w:asciiTheme="minorHAnsi" w:hAnsiTheme="minorHAnsi" w:cstheme="minorHAnsi"/>
                <w:sz w:val="22"/>
                <w:szCs w:val="22"/>
              </w:rPr>
            </w:pPr>
            <w:r w:rsidRPr="00C74B71">
              <w:rPr>
                <w:rFonts w:asciiTheme="minorHAnsi" w:hAnsiTheme="minorHAnsi" w:cstheme="minorHAnsi"/>
                <w:sz w:val="22"/>
                <w:szCs w:val="22"/>
              </w:rPr>
              <w:t xml:space="preserve">Eileen’s </w:t>
            </w:r>
            <w:r w:rsidR="001A42EA" w:rsidRPr="00C74B71">
              <w:rPr>
                <w:rFonts w:asciiTheme="minorHAnsi" w:hAnsiTheme="minorHAnsi" w:cstheme="minorHAnsi"/>
                <w:sz w:val="22"/>
                <w:szCs w:val="22"/>
              </w:rPr>
              <w:t>a</w:t>
            </w:r>
            <w:r w:rsidR="00DB3772" w:rsidRPr="00C74B71">
              <w:rPr>
                <w:rFonts w:asciiTheme="minorHAnsi" w:hAnsiTheme="minorHAnsi" w:cstheme="minorHAnsi"/>
                <w:sz w:val="22"/>
                <w:szCs w:val="22"/>
              </w:rPr>
              <w:t>nswers to Preparedness for Caregiving Scale</w:t>
            </w:r>
          </w:p>
          <w:p w14:paraId="32555D7E" w14:textId="77777777" w:rsidR="00523CA6" w:rsidRPr="00C74B71" w:rsidRDefault="00523CA6" w:rsidP="00523CA6">
            <w:pPr>
              <w:contextualSpacing/>
              <w:rPr>
                <w:rFonts w:asciiTheme="minorHAnsi" w:hAnsiTheme="minorHAnsi" w:cstheme="minorHAnsi"/>
                <w:sz w:val="22"/>
                <w:szCs w:val="22"/>
              </w:rPr>
            </w:pPr>
          </w:p>
          <w:p w14:paraId="30812781" w14:textId="77777777" w:rsidR="00DB3772" w:rsidRPr="00C74B71" w:rsidRDefault="00DB3772"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How prepared? (2, somewhat)</w:t>
            </w:r>
          </w:p>
          <w:p w14:paraId="30812782" w14:textId="77777777" w:rsidR="00DB3772" w:rsidRPr="00C74B71" w:rsidRDefault="00DB3772"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Emotional needs: (3, pretty well)</w:t>
            </w:r>
          </w:p>
          <w:p w14:paraId="30812783" w14:textId="77777777" w:rsidR="00DB3772" w:rsidRPr="00C74B71" w:rsidRDefault="00DB3772"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Services (2, somewhat)</w:t>
            </w:r>
          </w:p>
          <w:p w14:paraId="30812784" w14:textId="77777777" w:rsidR="00DB3772" w:rsidRPr="00C74B71" w:rsidRDefault="00DB3772"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Prepared for stress (3, I manage stress every single day!)</w:t>
            </w:r>
          </w:p>
          <w:p w14:paraId="30812785" w14:textId="2EE16E8B" w:rsidR="00425F0B" w:rsidRPr="00C74B71" w:rsidRDefault="00425F0B"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 xml:space="preserve">Make caregiving pleasant? (2, well if you tell me how to do this </w:t>
            </w:r>
            <w:r w:rsidR="00E64F56" w:rsidRPr="00C74B71">
              <w:rPr>
                <w:rFonts w:asciiTheme="minorHAnsi" w:hAnsiTheme="minorHAnsi" w:cstheme="minorHAnsi"/>
                <w:sz w:val="22"/>
                <w:szCs w:val="22"/>
              </w:rPr>
              <w:t>right,</w:t>
            </w:r>
            <w:r w:rsidRPr="00C74B71">
              <w:rPr>
                <w:rFonts w:asciiTheme="minorHAnsi" w:hAnsiTheme="minorHAnsi" w:cstheme="minorHAnsi"/>
                <w:sz w:val="22"/>
                <w:szCs w:val="22"/>
              </w:rPr>
              <w:t xml:space="preserve"> I’ll be OK!)</w:t>
            </w:r>
          </w:p>
          <w:p w14:paraId="30812786" w14:textId="77777777" w:rsidR="00425F0B" w:rsidRPr="00C74B71" w:rsidRDefault="00425F0B"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Respond to emergencies? (3)</w:t>
            </w:r>
          </w:p>
          <w:p w14:paraId="30812787" w14:textId="77777777" w:rsidR="00425F0B" w:rsidRPr="00C74B71" w:rsidRDefault="00425F0B"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Get help from healthcare system (3)</w:t>
            </w:r>
          </w:p>
          <w:p w14:paraId="30812788" w14:textId="77777777" w:rsidR="00DB3772" w:rsidRPr="00C74B71" w:rsidRDefault="00425F0B" w:rsidP="00D702D3">
            <w:pPr>
              <w:pStyle w:val="ListParagraph"/>
              <w:numPr>
                <w:ilvl w:val="0"/>
                <w:numId w:val="6"/>
              </w:numPr>
              <w:contextualSpacing/>
              <w:rPr>
                <w:rFonts w:asciiTheme="minorHAnsi" w:hAnsiTheme="minorHAnsi" w:cstheme="minorHAnsi"/>
                <w:sz w:val="22"/>
                <w:szCs w:val="22"/>
              </w:rPr>
            </w:pPr>
            <w:r w:rsidRPr="00C74B71">
              <w:rPr>
                <w:rFonts w:asciiTheme="minorHAnsi" w:hAnsiTheme="minorHAnsi" w:cstheme="minorHAnsi"/>
                <w:sz w:val="22"/>
                <w:szCs w:val="22"/>
              </w:rPr>
              <w:t>Overall (3)</w:t>
            </w:r>
          </w:p>
        </w:tc>
        <w:tc>
          <w:tcPr>
            <w:tcW w:w="2722" w:type="dxa"/>
          </w:tcPr>
          <w:p w14:paraId="30812789" w14:textId="4303CE63" w:rsidR="00DB3772" w:rsidRPr="00C74B71" w:rsidRDefault="00DB3772" w:rsidP="00DB3772">
            <w:pPr>
              <w:rPr>
                <w:rFonts w:asciiTheme="minorHAnsi" w:hAnsiTheme="minorHAnsi" w:cstheme="minorHAnsi"/>
                <w:sz w:val="22"/>
                <w:szCs w:val="22"/>
              </w:rPr>
            </w:pPr>
            <w:r w:rsidRPr="00C74B71">
              <w:rPr>
                <w:rFonts w:asciiTheme="minorHAnsi" w:hAnsiTheme="minorHAnsi" w:cstheme="minorHAnsi"/>
                <w:b/>
                <w:sz w:val="22"/>
                <w:szCs w:val="22"/>
              </w:rPr>
              <w:t>Learners are expected to</w:t>
            </w:r>
            <w:r w:rsidRPr="00C74B71">
              <w:rPr>
                <w:rFonts w:asciiTheme="minorHAnsi" w:hAnsiTheme="minorHAnsi" w:cstheme="minorHAnsi"/>
                <w:sz w:val="22"/>
                <w:szCs w:val="22"/>
              </w:rPr>
              <w:t>:</w:t>
            </w:r>
          </w:p>
          <w:p w14:paraId="041193E5" w14:textId="77777777" w:rsidR="00FD6208" w:rsidRPr="00C74B71" w:rsidRDefault="00FD6208" w:rsidP="00DB3772">
            <w:pPr>
              <w:rPr>
                <w:rFonts w:asciiTheme="minorHAnsi" w:hAnsiTheme="minorHAnsi" w:cstheme="minorHAnsi"/>
                <w:sz w:val="22"/>
                <w:szCs w:val="22"/>
              </w:rPr>
            </w:pPr>
          </w:p>
          <w:p w14:paraId="3081278A" w14:textId="77777777" w:rsidR="000A3681" w:rsidRPr="00C74B71" w:rsidRDefault="00DB3772" w:rsidP="00D702D3">
            <w:pPr>
              <w:pStyle w:val="ListParagraph"/>
              <w:numPr>
                <w:ilvl w:val="0"/>
                <w:numId w:val="1"/>
              </w:numPr>
              <w:contextualSpacing/>
              <w:rPr>
                <w:rFonts w:asciiTheme="minorHAnsi" w:hAnsiTheme="minorHAnsi" w:cstheme="minorHAnsi"/>
                <w:sz w:val="22"/>
                <w:szCs w:val="22"/>
              </w:rPr>
            </w:pPr>
            <w:r w:rsidRPr="00C74B71">
              <w:rPr>
                <w:rFonts w:asciiTheme="minorHAnsi" w:hAnsiTheme="minorHAnsi" w:cstheme="minorHAnsi"/>
                <w:sz w:val="22"/>
                <w:szCs w:val="22"/>
              </w:rPr>
              <w:t>Administer Preparedness for Caregiving Scale</w:t>
            </w:r>
          </w:p>
          <w:p w14:paraId="3081278C" w14:textId="1DC0DC18" w:rsidR="00DB3772" w:rsidRPr="00C74B71" w:rsidRDefault="000A3681" w:rsidP="00D702D3">
            <w:pPr>
              <w:pStyle w:val="ListParagraph"/>
              <w:numPr>
                <w:ilvl w:val="0"/>
                <w:numId w:val="1"/>
              </w:numPr>
              <w:contextualSpacing/>
              <w:rPr>
                <w:rFonts w:asciiTheme="minorHAnsi" w:hAnsiTheme="minorHAnsi" w:cstheme="minorHAnsi"/>
                <w:sz w:val="22"/>
                <w:szCs w:val="22"/>
              </w:rPr>
            </w:pPr>
            <w:r w:rsidRPr="00C74B71">
              <w:rPr>
                <w:rFonts w:asciiTheme="minorHAnsi" w:hAnsiTheme="minorHAnsi" w:cstheme="minorHAnsi"/>
                <w:sz w:val="22"/>
                <w:szCs w:val="22"/>
              </w:rPr>
              <w:t>Counsel Eileen on her perceived needs</w:t>
            </w:r>
          </w:p>
        </w:tc>
        <w:tc>
          <w:tcPr>
            <w:tcW w:w="2683" w:type="dxa"/>
          </w:tcPr>
          <w:p w14:paraId="3081278D" w14:textId="77777777" w:rsidR="00231C23" w:rsidRPr="00C74B71" w:rsidRDefault="00231C23" w:rsidP="00231C23">
            <w:pPr>
              <w:rPr>
                <w:rFonts w:asciiTheme="minorHAnsi" w:hAnsiTheme="minorHAnsi" w:cstheme="minorHAnsi"/>
                <w:sz w:val="22"/>
                <w:szCs w:val="22"/>
              </w:rPr>
            </w:pPr>
            <w:r w:rsidRPr="00C74B71">
              <w:rPr>
                <w:rFonts w:asciiTheme="minorHAnsi" w:hAnsiTheme="minorHAnsi" w:cstheme="minorHAnsi"/>
                <w:b/>
                <w:sz w:val="22"/>
                <w:szCs w:val="22"/>
              </w:rPr>
              <w:t xml:space="preserve">Role member providing cue: </w:t>
            </w:r>
            <w:r w:rsidRPr="00C74B71">
              <w:rPr>
                <w:rFonts w:asciiTheme="minorHAnsi" w:hAnsiTheme="minorHAnsi" w:cstheme="minorHAnsi"/>
                <w:sz w:val="22"/>
                <w:szCs w:val="22"/>
              </w:rPr>
              <w:t>Eileen</w:t>
            </w:r>
          </w:p>
          <w:p w14:paraId="3081278E" w14:textId="77777777" w:rsidR="00231C23" w:rsidRPr="00C74B71" w:rsidRDefault="00231C23" w:rsidP="00231C23">
            <w:pPr>
              <w:rPr>
                <w:rFonts w:asciiTheme="minorHAnsi" w:hAnsiTheme="minorHAnsi" w:cstheme="minorHAnsi"/>
                <w:b/>
                <w:sz w:val="22"/>
                <w:szCs w:val="22"/>
              </w:rPr>
            </w:pPr>
          </w:p>
          <w:p w14:paraId="30812790" w14:textId="5C2F494B" w:rsidR="00DB3772" w:rsidRPr="00C74B71" w:rsidRDefault="00231C23" w:rsidP="003E38A6">
            <w:pPr>
              <w:rPr>
                <w:rFonts w:asciiTheme="minorHAnsi" w:hAnsiTheme="minorHAnsi" w:cstheme="minorHAnsi"/>
                <w:sz w:val="22"/>
                <w:szCs w:val="22"/>
              </w:rPr>
            </w:pPr>
            <w:r w:rsidRPr="00C74B71">
              <w:rPr>
                <w:rFonts w:asciiTheme="minorHAnsi" w:hAnsiTheme="minorHAnsi" w:cstheme="minorHAnsi"/>
                <w:b/>
                <w:sz w:val="22"/>
                <w:szCs w:val="22"/>
              </w:rPr>
              <w:t xml:space="preserve">Cue: </w:t>
            </w:r>
            <w:r w:rsidRPr="00C74B71">
              <w:rPr>
                <w:rFonts w:asciiTheme="minorHAnsi" w:hAnsiTheme="minorHAnsi" w:cstheme="minorHAnsi"/>
                <w:sz w:val="22"/>
                <w:szCs w:val="22"/>
              </w:rPr>
              <w:t>If student does not administer Caregiving Scale, Eileen states “I’m not sure I can do this.”</w:t>
            </w:r>
          </w:p>
        </w:tc>
      </w:tr>
      <w:tr w:rsidR="00FB1B39" w:rsidRPr="00C74B71" w14:paraId="3081279F" w14:textId="77777777" w:rsidTr="00F33018">
        <w:tc>
          <w:tcPr>
            <w:tcW w:w="1615" w:type="dxa"/>
          </w:tcPr>
          <w:p w14:paraId="30812792" w14:textId="2812EC81" w:rsidR="00FB1B39" w:rsidRPr="00C74B71" w:rsidRDefault="00DB3772" w:rsidP="00966666">
            <w:pPr>
              <w:rPr>
                <w:rFonts w:asciiTheme="minorHAnsi" w:hAnsiTheme="minorHAnsi" w:cstheme="minorHAnsi"/>
                <w:b/>
                <w:sz w:val="22"/>
                <w:szCs w:val="22"/>
              </w:rPr>
            </w:pPr>
            <w:r w:rsidRPr="00C74B71">
              <w:rPr>
                <w:rFonts w:asciiTheme="minorHAnsi" w:hAnsiTheme="minorHAnsi" w:cstheme="minorHAnsi"/>
                <w:b/>
                <w:sz w:val="22"/>
                <w:szCs w:val="22"/>
              </w:rPr>
              <w:t>10-15</w:t>
            </w:r>
            <w:r w:rsidR="003E38A6" w:rsidRPr="00C74B71">
              <w:rPr>
                <w:rFonts w:asciiTheme="minorHAnsi" w:hAnsiTheme="minorHAnsi" w:cstheme="minorHAnsi"/>
                <w:b/>
                <w:sz w:val="22"/>
                <w:szCs w:val="22"/>
              </w:rPr>
              <w:t xml:space="preserve"> min</w:t>
            </w:r>
          </w:p>
        </w:tc>
        <w:tc>
          <w:tcPr>
            <w:tcW w:w="3770" w:type="dxa"/>
          </w:tcPr>
          <w:p w14:paraId="30812793" w14:textId="1DC3B3BE" w:rsidR="00BD638C" w:rsidRPr="00C74B71" w:rsidRDefault="00BD638C" w:rsidP="00966666">
            <w:pPr>
              <w:rPr>
                <w:rFonts w:asciiTheme="minorHAnsi" w:hAnsiTheme="minorHAnsi" w:cstheme="minorHAnsi"/>
                <w:sz w:val="22"/>
                <w:szCs w:val="22"/>
              </w:rPr>
            </w:pPr>
            <w:r w:rsidRPr="00C74B71">
              <w:rPr>
                <w:rFonts w:asciiTheme="minorHAnsi" w:hAnsiTheme="minorHAnsi" w:cstheme="minorHAnsi"/>
                <w:sz w:val="22"/>
                <w:szCs w:val="22"/>
              </w:rPr>
              <w:t xml:space="preserve">Angela: “Once I can move better I will do this myself. Right </w:t>
            </w:r>
            <w:r w:rsidR="00A34CAE" w:rsidRPr="00C74B71">
              <w:rPr>
                <w:rFonts w:asciiTheme="minorHAnsi" w:hAnsiTheme="minorHAnsi" w:cstheme="minorHAnsi"/>
                <w:sz w:val="22"/>
                <w:szCs w:val="22"/>
              </w:rPr>
              <w:t>now,</w:t>
            </w:r>
            <w:r w:rsidRPr="00C74B71">
              <w:rPr>
                <w:rFonts w:asciiTheme="minorHAnsi" w:hAnsiTheme="minorHAnsi" w:cstheme="minorHAnsi"/>
                <w:sz w:val="22"/>
                <w:szCs w:val="22"/>
              </w:rPr>
              <w:t xml:space="preserve"> I’m too stiff and sore, I just don’t think I can manage.”</w:t>
            </w:r>
          </w:p>
          <w:p w14:paraId="30812794" w14:textId="77777777" w:rsidR="00BD638C" w:rsidRPr="00C74B71" w:rsidRDefault="00BD638C" w:rsidP="00966666">
            <w:pPr>
              <w:rPr>
                <w:rFonts w:asciiTheme="minorHAnsi" w:hAnsiTheme="minorHAnsi" w:cstheme="minorHAnsi"/>
                <w:sz w:val="22"/>
                <w:szCs w:val="22"/>
              </w:rPr>
            </w:pPr>
          </w:p>
          <w:p w14:paraId="30812795" w14:textId="77777777" w:rsidR="00BD638C" w:rsidRPr="00C74B71" w:rsidRDefault="00BD638C" w:rsidP="00966666">
            <w:pPr>
              <w:rPr>
                <w:rFonts w:asciiTheme="minorHAnsi" w:hAnsiTheme="minorHAnsi" w:cstheme="minorHAnsi"/>
                <w:sz w:val="22"/>
                <w:szCs w:val="22"/>
              </w:rPr>
            </w:pPr>
            <w:r w:rsidRPr="00C74B71">
              <w:rPr>
                <w:rFonts w:asciiTheme="minorHAnsi" w:hAnsiTheme="minorHAnsi" w:cstheme="minorHAnsi"/>
                <w:sz w:val="22"/>
                <w:szCs w:val="22"/>
              </w:rPr>
              <w:t>Eileen: “I’ll do the best I can.”</w:t>
            </w:r>
          </w:p>
          <w:p w14:paraId="30812796" w14:textId="77777777" w:rsidR="00FB1B39" w:rsidRPr="00C74B71" w:rsidRDefault="00FB1B39" w:rsidP="00966666">
            <w:pPr>
              <w:rPr>
                <w:rFonts w:asciiTheme="minorHAnsi" w:hAnsiTheme="minorHAnsi" w:cstheme="minorHAnsi"/>
                <w:sz w:val="22"/>
                <w:szCs w:val="22"/>
              </w:rPr>
            </w:pPr>
          </w:p>
        </w:tc>
        <w:tc>
          <w:tcPr>
            <w:tcW w:w="2722" w:type="dxa"/>
          </w:tcPr>
          <w:p w14:paraId="30812797" w14:textId="04CA89AE" w:rsidR="00BD638C" w:rsidRPr="00C74B71" w:rsidRDefault="00724CEC" w:rsidP="00966666">
            <w:pPr>
              <w:rPr>
                <w:rFonts w:asciiTheme="minorHAnsi" w:hAnsiTheme="minorHAnsi" w:cstheme="minorHAnsi"/>
                <w:sz w:val="22"/>
                <w:szCs w:val="22"/>
              </w:rPr>
            </w:pPr>
            <w:r w:rsidRPr="00C74B71">
              <w:rPr>
                <w:rFonts w:asciiTheme="minorHAnsi" w:hAnsiTheme="minorHAnsi" w:cstheme="minorHAnsi"/>
                <w:b/>
                <w:sz w:val="22"/>
                <w:szCs w:val="22"/>
              </w:rPr>
              <w:t>Learners are expected to</w:t>
            </w:r>
            <w:r w:rsidRPr="00C74B71">
              <w:rPr>
                <w:rFonts w:asciiTheme="minorHAnsi" w:hAnsiTheme="minorHAnsi" w:cstheme="minorHAnsi"/>
                <w:sz w:val="22"/>
                <w:szCs w:val="22"/>
              </w:rPr>
              <w:t>:</w:t>
            </w:r>
          </w:p>
          <w:p w14:paraId="69109A98" w14:textId="77777777" w:rsidR="00FD6208" w:rsidRPr="00C74B71" w:rsidRDefault="00FD6208" w:rsidP="00966666">
            <w:pPr>
              <w:rPr>
                <w:rFonts w:asciiTheme="minorHAnsi" w:hAnsiTheme="minorHAnsi" w:cstheme="minorHAnsi"/>
                <w:sz w:val="22"/>
                <w:szCs w:val="22"/>
              </w:rPr>
            </w:pPr>
          </w:p>
          <w:p w14:paraId="30812798" w14:textId="77777777" w:rsidR="00BD638C" w:rsidRPr="00C74B71" w:rsidRDefault="00BD638C" w:rsidP="00D702D3">
            <w:pPr>
              <w:pStyle w:val="ListParagraph"/>
              <w:numPr>
                <w:ilvl w:val="0"/>
                <w:numId w:val="7"/>
              </w:numPr>
              <w:contextualSpacing/>
              <w:rPr>
                <w:rFonts w:asciiTheme="minorHAnsi" w:hAnsiTheme="minorHAnsi" w:cstheme="minorHAnsi"/>
                <w:sz w:val="22"/>
                <w:szCs w:val="22"/>
              </w:rPr>
            </w:pPr>
            <w:r w:rsidRPr="00C74B71">
              <w:rPr>
                <w:rFonts w:asciiTheme="minorHAnsi" w:hAnsiTheme="minorHAnsi" w:cstheme="minorHAnsi"/>
                <w:sz w:val="22"/>
                <w:szCs w:val="22"/>
              </w:rPr>
              <w:t>Coach Eileen through hand hygiene, gloves, dressing removal</w:t>
            </w:r>
          </w:p>
          <w:p w14:paraId="30812799" w14:textId="77777777" w:rsidR="00BD638C" w:rsidRPr="00C74B71" w:rsidRDefault="00BD638C" w:rsidP="00D702D3">
            <w:pPr>
              <w:pStyle w:val="ListParagraph"/>
              <w:numPr>
                <w:ilvl w:val="0"/>
                <w:numId w:val="7"/>
              </w:numPr>
              <w:contextualSpacing/>
              <w:rPr>
                <w:rFonts w:asciiTheme="minorHAnsi" w:hAnsiTheme="minorHAnsi" w:cstheme="minorHAnsi"/>
                <w:sz w:val="22"/>
                <w:szCs w:val="22"/>
              </w:rPr>
            </w:pPr>
            <w:r w:rsidRPr="00C74B71">
              <w:rPr>
                <w:rFonts w:asciiTheme="minorHAnsi" w:hAnsiTheme="minorHAnsi" w:cstheme="minorHAnsi"/>
                <w:sz w:val="22"/>
                <w:szCs w:val="22"/>
              </w:rPr>
              <w:t>Explain n</w:t>
            </w:r>
            <w:r w:rsidR="004A5314" w:rsidRPr="00C74B71">
              <w:rPr>
                <w:rFonts w:asciiTheme="minorHAnsi" w:hAnsiTheme="minorHAnsi" w:cstheme="minorHAnsi"/>
                <w:sz w:val="22"/>
                <w:szCs w:val="22"/>
              </w:rPr>
              <w:t>ormal appearance of wound vs signs and symptoms</w:t>
            </w:r>
            <w:r w:rsidRPr="00C74B71">
              <w:rPr>
                <w:rFonts w:asciiTheme="minorHAnsi" w:hAnsiTheme="minorHAnsi" w:cstheme="minorHAnsi"/>
                <w:sz w:val="22"/>
                <w:szCs w:val="22"/>
              </w:rPr>
              <w:t xml:space="preserve"> of infection</w:t>
            </w:r>
          </w:p>
          <w:p w14:paraId="3081279A" w14:textId="77777777" w:rsidR="00FB1B39" w:rsidRPr="00C74B71" w:rsidRDefault="00BD638C" w:rsidP="00D702D3">
            <w:pPr>
              <w:pStyle w:val="ListParagraph"/>
              <w:numPr>
                <w:ilvl w:val="0"/>
                <w:numId w:val="7"/>
              </w:numPr>
              <w:contextualSpacing/>
              <w:rPr>
                <w:rFonts w:asciiTheme="minorHAnsi" w:hAnsiTheme="minorHAnsi" w:cstheme="minorHAnsi"/>
                <w:sz w:val="22"/>
                <w:szCs w:val="22"/>
              </w:rPr>
            </w:pPr>
            <w:r w:rsidRPr="00C74B71">
              <w:rPr>
                <w:rFonts w:asciiTheme="minorHAnsi" w:hAnsiTheme="minorHAnsi" w:cstheme="minorHAnsi"/>
                <w:sz w:val="22"/>
                <w:szCs w:val="22"/>
              </w:rPr>
              <w:t>Coach Eileen through application of new dressing</w:t>
            </w:r>
          </w:p>
        </w:tc>
        <w:tc>
          <w:tcPr>
            <w:tcW w:w="2683" w:type="dxa"/>
          </w:tcPr>
          <w:p w14:paraId="3081279B" w14:textId="77777777" w:rsidR="00BD638C" w:rsidRPr="00C74B71" w:rsidRDefault="00BD638C" w:rsidP="00BD638C">
            <w:pPr>
              <w:rPr>
                <w:rFonts w:asciiTheme="minorHAnsi" w:hAnsiTheme="minorHAnsi" w:cstheme="minorHAnsi"/>
                <w:sz w:val="22"/>
                <w:szCs w:val="22"/>
              </w:rPr>
            </w:pPr>
            <w:r w:rsidRPr="00C74B71">
              <w:rPr>
                <w:rFonts w:asciiTheme="minorHAnsi" w:hAnsiTheme="minorHAnsi" w:cstheme="minorHAnsi"/>
                <w:b/>
                <w:sz w:val="22"/>
                <w:szCs w:val="22"/>
              </w:rPr>
              <w:t xml:space="preserve">Role member providing cue: </w:t>
            </w:r>
            <w:r w:rsidRPr="00C74B71">
              <w:rPr>
                <w:rFonts w:asciiTheme="minorHAnsi" w:hAnsiTheme="minorHAnsi" w:cstheme="minorHAnsi"/>
                <w:sz w:val="22"/>
                <w:szCs w:val="22"/>
              </w:rPr>
              <w:t>Eileen</w:t>
            </w:r>
          </w:p>
          <w:p w14:paraId="3081279C" w14:textId="77777777" w:rsidR="00BD638C" w:rsidRPr="00C74B71" w:rsidRDefault="00BD638C" w:rsidP="00BD638C">
            <w:pPr>
              <w:rPr>
                <w:rFonts w:asciiTheme="minorHAnsi" w:hAnsiTheme="minorHAnsi" w:cstheme="minorHAnsi"/>
                <w:b/>
                <w:sz w:val="22"/>
                <w:szCs w:val="22"/>
              </w:rPr>
            </w:pPr>
          </w:p>
          <w:p w14:paraId="3081279D" w14:textId="7F086E14" w:rsidR="00BD638C" w:rsidRPr="00C74B71" w:rsidRDefault="00BD638C" w:rsidP="00BD638C">
            <w:pPr>
              <w:rPr>
                <w:rFonts w:asciiTheme="minorHAnsi" w:hAnsiTheme="minorHAnsi" w:cstheme="minorHAnsi"/>
                <w:sz w:val="22"/>
                <w:szCs w:val="22"/>
              </w:rPr>
            </w:pPr>
            <w:r w:rsidRPr="00C74B71">
              <w:rPr>
                <w:rFonts w:asciiTheme="minorHAnsi" w:hAnsiTheme="minorHAnsi" w:cstheme="minorHAnsi"/>
                <w:b/>
                <w:sz w:val="22"/>
                <w:szCs w:val="22"/>
              </w:rPr>
              <w:t xml:space="preserve">Cue: </w:t>
            </w:r>
            <w:r w:rsidRPr="00C74B71">
              <w:rPr>
                <w:rFonts w:asciiTheme="minorHAnsi" w:hAnsiTheme="minorHAnsi" w:cstheme="minorHAnsi"/>
                <w:sz w:val="22"/>
                <w:szCs w:val="22"/>
              </w:rPr>
              <w:t>I</w:t>
            </w:r>
            <w:r w:rsidR="00523CA6" w:rsidRPr="00C74B71">
              <w:rPr>
                <w:rFonts w:asciiTheme="minorHAnsi" w:hAnsiTheme="minorHAnsi" w:cstheme="minorHAnsi"/>
                <w:sz w:val="22"/>
                <w:szCs w:val="22"/>
              </w:rPr>
              <w:t>f</w:t>
            </w:r>
            <w:r w:rsidRPr="00C74B71">
              <w:rPr>
                <w:rFonts w:asciiTheme="minorHAnsi" w:hAnsiTheme="minorHAnsi" w:cstheme="minorHAnsi"/>
                <w:sz w:val="22"/>
                <w:szCs w:val="22"/>
              </w:rPr>
              <w:t xml:space="preserve"> nurses don’t begin dressing change: “I need to pick up my granddaughter in about 30 minutes. Can we please do the dressing now so I can go get her? Then I’ll be back in a few hours to take Angela home.”</w:t>
            </w:r>
          </w:p>
          <w:p w14:paraId="3081279E" w14:textId="77777777" w:rsidR="00FB1B39" w:rsidRPr="00C74B71" w:rsidRDefault="00FB1B39" w:rsidP="00966666">
            <w:pPr>
              <w:rPr>
                <w:rFonts w:asciiTheme="minorHAnsi" w:hAnsiTheme="minorHAnsi" w:cstheme="minorHAnsi"/>
                <w:sz w:val="22"/>
                <w:szCs w:val="22"/>
              </w:rPr>
            </w:pPr>
          </w:p>
        </w:tc>
      </w:tr>
      <w:tr w:rsidR="00D629D3" w:rsidRPr="00C74B71" w14:paraId="308127AA" w14:textId="77777777" w:rsidTr="00F33018">
        <w:trPr>
          <w:trHeight w:val="3032"/>
        </w:trPr>
        <w:tc>
          <w:tcPr>
            <w:tcW w:w="1615" w:type="dxa"/>
          </w:tcPr>
          <w:p w14:paraId="308127A0" w14:textId="77777777" w:rsidR="00D629D3" w:rsidRPr="00C74B71" w:rsidRDefault="00D629D3" w:rsidP="00966666">
            <w:pPr>
              <w:rPr>
                <w:rFonts w:asciiTheme="minorHAnsi" w:hAnsiTheme="minorHAnsi" w:cstheme="minorHAnsi"/>
                <w:b/>
                <w:sz w:val="22"/>
                <w:szCs w:val="22"/>
              </w:rPr>
            </w:pPr>
            <w:r w:rsidRPr="00C74B71">
              <w:rPr>
                <w:rFonts w:asciiTheme="minorHAnsi" w:hAnsiTheme="minorHAnsi" w:cstheme="minorHAnsi"/>
                <w:b/>
                <w:sz w:val="22"/>
                <w:szCs w:val="22"/>
              </w:rPr>
              <w:t>15-20 min</w:t>
            </w:r>
          </w:p>
        </w:tc>
        <w:tc>
          <w:tcPr>
            <w:tcW w:w="3770" w:type="dxa"/>
          </w:tcPr>
          <w:p w14:paraId="308127A1" w14:textId="73E90F99" w:rsidR="00D629D3" w:rsidRPr="00C74B71" w:rsidRDefault="00425F0B" w:rsidP="00966666">
            <w:pPr>
              <w:rPr>
                <w:rFonts w:asciiTheme="minorHAnsi" w:hAnsiTheme="minorHAnsi" w:cstheme="minorHAnsi"/>
                <w:sz w:val="22"/>
                <w:szCs w:val="22"/>
              </w:rPr>
            </w:pPr>
            <w:r w:rsidRPr="00C74B71">
              <w:rPr>
                <w:rFonts w:asciiTheme="minorHAnsi" w:hAnsiTheme="minorHAnsi" w:cstheme="minorHAnsi"/>
                <w:sz w:val="22"/>
                <w:szCs w:val="22"/>
              </w:rPr>
              <w:t>Eileen: “I’ll have my 2-year-old granddaughter with me when I come over, at least some of the time. We might need to do some babyproofing”</w:t>
            </w:r>
          </w:p>
        </w:tc>
        <w:tc>
          <w:tcPr>
            <w:tcW w:w="2722" w:type="dxa"/>
          </w:tcPr>
          <w:p w14:paraId="308127A2" w14:textId="3D07B6E0" w:rsidR="004E2A30" w:rsidRPr="00C74B71" w:rsidRDefault="00724CEC" w:rsidP="00966666">
            <w:pPr>
              <w:rPr>
                <w:rFonts w:asciiTheme="minorHAnsi" w:hAnsiTheme="minorHAnsi" w:cstheme="minorHAnsi"/>
                <w:b/>
                <w:sz w:val="22"/>
                <w:szCs w:val="22"/>
              </w:rPr>
            </w:pPr>
            <w:r w:rsidRPr="00C74B71">
              <w:rPr>
                <w:rFonts w:asciiTheme="minorHAnsi" w:hAnsiTheme="minorHAnsi" w:cstheme="minorHAnsi"/>
                <w:b/>
                <w:sz w:val="22"/>
                <w:szCs w:val="22"/>
              </w:rPr>
              <w:t>Learners are expected to</w:t>
            </w:r>
            <w:r w:rsidR="00425F0B" w:rsidRPr="00C74B71">
              <w:rPr>
                <w:rFonts w:asciiTheme="minorHAnsi" w:hAnsiTheme="minorHAnsi" w:cstheme="minorHAnsi"/>
                <w:b/>
                <w:sz w:val="22"/>
                <w:szCs w:val="22"/>
              </w:rPr>
              <w:t>:</w:t>
            </w:r>
          </w:p>
          <w:p w14:paraId="6BFF7A4D" w14:textId="77777777" w:rsidR="00FD6208" w:rsidRPr="00C74B71" w:rsidRDefault="00FD6208" w:rsidP="00966666">
            <w:pPr>
              <w:rPr>
                <w:rFonts w:asciiTheme="minorHAnsi" w:hAnsiTheme="minorHAnsi" w:cstheme="minorHAnsi"/>
                <w:b/>
                <w:sz w:val="22"/>
                <w:szCs w:val="22"/>
              </w:rPr>
            </w:pPr>
          </w:p>
          <w:p w14:paraId="308127A3" w14:textId="77777777" w:rsidR="00425F0B" w:rsidRPr="00C74B71" w:rsidRDefault="004E2A30" w:rsidP="00D702D3">
            <w:pPr>
              <w:pStyle w:val="ListParagraph"/>
              <w:numPr>
                <w:ilvl w:val="0"/>
                <w:numId w:val="7"/>
              </w:numPr>
              <w:contextualSpacing/>
              <w:rPr>
                <w:rFonts w:asciiTheme="minorHAnsi" w:hAnsiTheme="minorHAnsi" w:cstheme="minorHAnsi"/>
                <w:sz w:val="22"/>
                <w:szCs w:val="22"/>
              </w:rPr>
            </w:pPr>
            <w:r w:rsidRPr="00C74B71">
              <w:rPr>
                <w:rFonts w:asciiTheme="minorHAnsi" w:hAnsiTheme="minorHAnsi" w:cstheme="minorHAnsi"/>
                <w:sz w:val="22"/>
                <w:szCs w:val="22"/>
              </w:rPr>
              <w:t>Assess discharge needs</w:t>
            </w:r>
          </w:p>
          <w:p w14:paraId="308127A4" w14:textId="77777777" w:rsidR="00CA34A2" w:rsidRPr="00C74B71" w:rsidRDefault="00425F0B" w:rsidP="00D702D3">
            <w:pPr>
              <w:pStyle w:val="ListParagraph"/>
              <w:numPr>
                <w:ilvl w:val="0"/>
                <w:numId w:val="7"/>
              </w:numPr>
              <w:contextualSpacing/>
              <w:rPr>
                <w:rFonts w:asciiTheme="minorHAnsi" w:hAnsiTheme="minorHAnsi" w:cstheme="minorHAnsi"/>
                <w:sz w:val="22"/>
                <w:szCs w:val="22"/>
              </w:rPr>
            </w:pPr>
            <w:r w:rsidRPr="00C74B71">
              <w:rPr>
                <w:rFonts w:asciiTheme="minorHAnsi" w:hAnsiTheme="minorHAnsi" w:cstheme="minorHAnsi"/>
                <w:sz w:val="22"/>
                <w:szCs w:val="22"/>
              </w:rPr>
              <w:t>Consider safety issues r/t child (meds, dressing supplies)</w:t>
            </w:r>
          </w:p>
          <w:p w14:paraId="308127A5" w14:textId="7907E681" w:rsidR="00425F0B" w:rsidRPr="00C74B71" w:rsidRDefault="00CA34A2" w:rsidP="00D702D3">
            <w:pPr>
              <w:pStyle w:val="ListParagraph"/>
              <w:numPr>
                <w:ilvl w:val="0"/>
                <w:numId w:val="7"/>
              </w:numPr>
              <w:contextualSpacing/>
              <w:rPr>
                <w:rFonts w:asciiTheme="minorHAnsi" w:hAnsiTheme="minorHAnsi" w:cstheme="minorHAnsi"/>
                <w:sz w:val="22"/>
                <w:szCs w:val="22"/>
              </w:rPr>
            </w:pPr>
            <w:r w:rsidRPr="00C74B71">
              <w:rPr>
                <w:rFonts w:asciiTheme="minorHAnsi" w:hAnsiTheme="minorHAnsi" w:cstheme="minorHAnsi"/>
                <w:sz w:val="22"/>
                <w:szCs w:val="22"/>
              </w:rPr>
              <w:t>Discuss ways to contain and distract child during Angela’s care</w:t>
            </w:r>
          </w:p>
          <w:p w14:paraId="308127A6" w14:textId="77777777" w:rsidR="00D629D3" w:rsidRPr="00C74B71" w:rsidRDefault="00425F0B" w:rsidP="00D702D3">
            <w:pPr>
              <w:pStyle w:val="ListParagraph"/>
              <w:numPr>
                <w:ilvl w:val="0"/>
                <w:numId w:val="7"/>
              </w:numPr>
              <w:contextualSpacing/>
              <w:rPr>
                <w:rFonts w:asciiTheme="minorHAnsi" w:hAnsiTheme="minorHAnsi" w:cstheme="minorHAnsi"/>
                <w:sz w:val="22"/>
                <w:szCs w:val="22"/>
              </w:rPr>
            </w:pPr>
            <w:r w:rsidRPr="00C74B71">
              <w:rPr>
                <w:rFonts w:asciiTheme="minorHAnsi" w:hAnsiTheme="minorHAnsi" w:cstheme="minorHAnsi"/>
                <w:sz w:val="22"/>
                <w:szCs w:val="22"/>
              </w:rPr>
              <w:t>Counsel regarding safekeeping of meds and supplies</w:t>
            </w:r>
          </w:p>
        </w:tc>
        <w:tc>
          <w:tcPr>
            <w:tcW w:w="2683" w:type="dxa"/>
          </w:tcPr>
          <w:p w14:paraId="308127A7" w14:textId="77777777" w:rsidR="00425F0B" w:rsidRPr="00C74B71" w:rsidRDefault="00425F0B" w:rsidP="00425F0B">
            <w:pPr>
              <w:rPr>
                <w:rFonts w:asciiTheme="minorHAnsi" w:hAnsiTheme="minorHAnsi" w:cstheme="minorHAnsi"/>
                <w:sz w:val="22"/>
                <w:szCs w:val="22"/>
              </w:rPr>
            </w:pPr>
            <w:r w:rsidRPr="00C74B71">
              <w:rPr>
                <w:rFonts w:asciiTheme="minorHAnsi" w:hAnsiTheme="minorHAnsi" w:cstheme="minorHAnsi"/>
                <w:b/>
                <w:sz w:val="22"/>
                <w:szCs w:val="22"/>
              </w:rPr>
              <w:t xml:space="preserve">Role member providing cue: </w:t>
            </w:r>
            <w:r w:rsidRPr="00C74B71">
              <w:rPr>
                <w:rFonts w:asciiTheme="minorHAnsi" w:hAnsiTheme="minorHAnsi" w:cstheme="minorHAnsi"/>
                <w:sz w:val="22"/>
                <w:szCs w:val="22"/>
              </w:rPr>
              <w:t>Eileen</w:t>
            </w:r>
          </w:p>
          <w:p w14:paraId="308127A8" w14:textId="77777777" w:rsidR="00425F0B" w:rsidRPr="00C74B71" w:rsidRDefault="00425F0B" w:rsidP="00425F0B">
            <w:pPr>
              <w:rPr>
                <w:rFonts w:asciiTheme="minorHAnsi" w:hAnsiTheme="minorHAnsi" w:cstheme="minorHAnsi"/>
                <w:b/>
                <w:sz w:val="22"/>
                <w:szCs w:val="22"/>
              </w:rPr>
            </w:pPr>
          </w:p>
          <w:p w14:paraId="308127A9" w14:textId="25E79CAB" w:rsidR="00D629D3" w:rsidRPr="00C74B71" w:rsidRDefault="00425F0B" w:rsidP="00425F0B">
            <w:pPr>
              <w:rPr>
                <w:rFonts w:asciiTheme="minorHAnsi" w:hAnsiTheme="minorHAnsi" w:cstheme="minorHAnsi"/>
                <w:sz w:val="22"/>
                <w:szCs w:val="22"/>
              </w:rPr>
            </w:pPr>
            <w:r w:rsidRPr="00C74B71">
              <w:rPr>
                <w:rFonts w:asciiTheme="minorHAnsi" w:hAnsiTheme="minorHAnsi" w:cstheme="minorHAnsi"/>
                <w:b/>
                <w:sz w:val="22"/>
                <w:szCs w:val="22"/>
              </w:rPr>
              <w:t xml:space="preserve">Cue: </w:t>
            </w:r>
            <w:r w:rsidRPr="00C74B71">
              <w:rPr>
                <w:rFonts w:asciiTheme="minorHAnsi" w:hAnsiTheme="minorHAnsi" w:cstheme="minorHAnsi"/>
                <w:sz w:val="22"/>
                <w:szCs w:val="22"/>
              </w:rPr>
              <w:t>I</w:t>
            </w:r>
            <w:r w:rsidR="00FD6208" w:rsidRPr="00C74B71">
              <w:rPr>
                <w:rFonts w:asciiTheme="minorHAnsi" w:hAnsiTheme="minorHAnsi" w:cstheme="minorHAnsi"/>
                <w:sz w:val="22"/>
                <w:szCs w:val="22"/>
              </w:rPr>
              <w:t>f</w:t>
            </w:r>
            <w:r w:rsidRPr="00C74B71">
              <w:rPr>
                <w:rFonts w:asciiTheme="minorHAnsi" w:hAnsiTheme="minorHAnsi" w:cstheme="minorHAnsi"/>
                <w:sz w:val="22"/>
                <w:szCs w:val="22"/>
              </w:rPr>
              <w:t xml:space="preserve"> nurses don’t discuss child safety, ask “Is there anything I should especially worry about with a 2-year-old in the house?”</w:t>
            </w:r>
          </w:p>
        </w:tc>
      </w:tr>
      <w:bookmarkEnd w:id="3"/>
    </w:tbl>
    <w:p w14:paraId="308127B1" w14:textId="1CAC5556" w:rsidR="004B4424" w:rsidRPr="00C74B71" w:rsidRDefault="004B4424" w:rsidP="00F33018">
      <w:pPr>
        <w:rPr>
          <w:rFonts w:asciiTheme="minorHAnsi" w:hAnsiTheme="minorHAnsi" w:cstheme="minorHAnsi"/>
        </w:rPr>
      </w:pPr>
    </w:p>
    <w:p w14:paraId="557554CD" w14:textId="77777777" w:rsidR="00FD6208" w:rsidRPr="00C74B71" w:rsidRDefault="00FD6208" w:rsidP="00F33018">
      <w:pPr>
        <w:spacing w:after="200" w:line="276" w:lineRule="auto"/>
        <w:rPr>
          <w:rFonts w:asciiTheme="minorHAnsi" w:hAnsiTheme="minorHAnsi" w:cstheme="minorHAnsi"/>
        </w:rPr>
      </w:pPr>
      <w:r w:rsidRPr="00C74B71">
        <w:rPr>
          <w:rFonts w:asciiTheme="minorHAnsi" w:hAnsiTheme="minorHAnsi" w:cstheme="minorHAnsi"/>
        </w:rPr>
        <w:br w:type="page"/>
      </w:r>
    </w:p>
    <w:p w14:paraId="308127B2" w14:textId="49301A7F" w:rsidR="00581CF6" w:rsidRPr="00C74B71" w:rsidRDefault="00A956D2" w:rsidP="00F33018">
      <w:pPr>
        <w:rPr>
          <w:rFonts w:asciiTheme="minorHAnsi" w:hAnsiTheme="minorHAnsi" w:cstheme="minorHAnsi"/>
          <w:color w:val="274191"/>
          <w:sz w:val="36"/>
          <w:szCs w:val="28"/>
        </w:rPr>
      </w:pPr>
      <w:r w:rsidRPr="00C74B71">
        <w:rPr>
          <w:rFonts w:asciiTheme="minorHAnsi" w:hAnsiTheme="minorHAnsi" w:cstheme="minorHAnsi"/>
          <w:color w:val="274191"/>
          <w:sz w:val="36"/>
          <w:szCs w:val="28"/>
        </w:rPr>
        <w:t xml:space="preserve">Debriefing/Guided Reflection </w:t>
      </w:r>
    </w:p>
    <w:p w14:paraId="308127B3" w14:textId="77777777" w:rsidR="004C7E3C" w:rsidRPr="00C74B71" w:rsidRDefault="004C7E3C" w:rsidP="00F33018">
      <w:pPr>
        <w:rPr>
          <w:rFonts w:asciiTheme="minorHAnsi" w:hAnsiTheme="minorHAnsi" w:cstheme="minorHAnsi"/>
        </w:rPr>
      </w:pPr>
    </w:p>
    <w:p w14:paraId="308127B4" w14:textId="77777777" w:rsidR="004C7E3C" w:rsidRPr="00C74B71" w:rsidRDefault="004C7E3C" w:rsidP="00F33018">
      <w:pPr>
        <w:rPr>
          <w:rFonts w:asciiTheme="minorHAnsi" w:hAnsiTheme="minorHAnsi" w:cstheme="minorHAnsi"/>
          <w:color w:val="274191"/>
          <w:sz w:val="32"/>
          <w:szCs w:val="32"/>
        </w:rPr>
      </w:pPr>
      <w:r w:rsidRPr="00C74B71">
        <w:rPr>
          <w:rFonts w:asciiTheme="minorHAnsi" w:hAnsiTheme="minorHAnsi" w:cstheme="minorHAnsi"/>
          <w:color w:val="274191"/>
          <w:sz w:val="32"/>
          <w:szCs w:val="32"/>
        </w:rPr>
        <w:t>Note to Faculty</w:t>
      </w:r>
    </w:p>
    <w:p w14:paraId="42A4F46A" w14:textId="77777777" w:rsidR="007C46E0" w:rsidRPr="00C74B71" w:rsidRDefault="007C46E0" w:rsidP="007C46E0">
      <w:pPr>
        <w:rPr>
          <w:rFonts w:asciiTheme="minorHAnsi" w:hAnsiTheme="minorHAnsi" w:cstheme="minorHAnsi"/>
        </w:rPr>
      </w:pPr>
      <w:bookmarkStart w:id="4" w:name="_Hlk133329467"/>
      <w:r w:rsidRPr="00C74B71">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4"/>
    <w:p w14:paraId="308127B6" w14:textId="77777777" w:rsidR="004C7E3C" w:rsidRPr="00C74B71" w:rsidRDefault="004C7E3C" w:rsidP="00F33018">
      <w:pPr>
        <w:rPr>
          <w:rFonts w:asciiTheme="minorHAnsi" w:hAnsiTheme="minorHAnsi" w:cstheme="minorHAnsi"/>
        </w:rPr>
      </w:pPr>
    </w:p>
    <w:p w14:paraId="308127B7" w14:textId="77777777" w:rsidR="007404ED" w:rsidRPr="00C74B71" w:rsidRDefault="007404ED" w:rsidP="00F33018">
      <w:pPr>
        <w:rPr>
          <w:rFonts w:asciiTheme="minorHAnsi" w:hAnsiTheme="minorHAnsi" w:cstheme="minorHAnsi"/>
          <w:b/>
        </w:rPr>
      </w:pPr>
      <w:r w:rsidRPr="00C74B71">
        <w:rPr>
          <w:rFonts w:asciiTheme="minorHAnsi" w:hAnsiTheme="minorHAnsi" w:cstheme="minorHAnsi"/>
          <w:b/>
        </w:rPr>
        <w:t>Themes for this scenario:</w:t>
      </w:r>
    </w:p>
    <w:p w14:paraId="308127B8" w14:textId="47B98309" w:rsidR="00425F0B" w:rsidRPr="00C74B71" w:rsidRDefault="00425F0B" w:rsidP="00F33018">
      <w:pPr>
        <w:pStyle w:val="ListParagraph"/>
        <w:numPr>
          <w:ilvl w:val="0"/>
          <w:numId w:val="8"/>
        </w:numPr>
        <w:ind w:left="360"/>
        <w:rPr>
          <w:rFonts w:asciiTheme="minorHAnsi" w:hAnsiTheme="minorHAnsi" w:cstheme="minorHAnsi"/>
        </w:rPr>
      </w:pPr>
      <w:r w:rsidRPr="00C74B71">
        <w:rPr>
          <w:rFonts w:asciiTheme="minorHAnsi" w:hAnsiTheme="minorHAnsi" w:cstheme="minorHAnsi"/>
        </w:rPr>
        <w:t xml:space="preserve">Caregiver’s capabilities and </w:t>
      </w:r>
      <w:r w:rsidR="008240B4" w:rsidRPr="00C74B71">
        <w:rPr>
          <w:rFonts w:asciiTheme="minorHAnsi" w:hAnsiTheme="minorHAnsi" w:cstheme="minorHAnsi"/>
        </w:rPr>
        <w:t xml:space="preserve">hesitancy regarding ability </w:t>
      </w:r>
      <w:r w:rsidRPr="00C74B71">
        <w:rPr>
          <w:rFonts w:asciiTheme="minorHAnsi" w:hAnsiTheme="minorHAnsi" w:cstheme="minorHAnsi"/>
        </w:rPr>
        <w:t>to assist patient</w:t>
      </w:r>
    </w:p>
    <w:p w14:paraId="308127B9" w14:textId="77777777" w:rsidR="00425F0B" w:rsidRPr="00C74B71" w:rsidRDefault="00425F0B" w:rsidP="00F33018">
      <w:pPr>
        <w:pStyle w:val="ListParagraph"/>
        <w:numPr>
          <w:ilvl w:val="0"/>
          <w:numId w:val="8"/>
        </w:numPr>
        <w:ind w:left="360"/>
        <w:rPr>
          <w:rFonts w:asciiTheme="minorHAnsi" w:hAnsiTheme="minorHAnsi" w:cstheme="minorHAnsi"/>
        </w:rPr>
      </w:pPr>
      <w:r w:rsidRPr="00C74B71">
        <w:rPr>
          <w:rFonts w:asciiTheme="minorHAnsi" w:hAnsiTheme="minorHAnsi" w:cstheme="minorHAnsi"/>
        </w:rPr>
        <w:t>Skills needed by caregiver to assist friend</w:t>
      </w:r>
    </w:p>
    <w:p w14:paraId="308127BA" w14:textId="77777777" w:rsidR="00F7243B" w:rsidRPr="00C74B71" w:rsidRDefault="00425F0B" w:rsidP="00F33018">
      <w:pPr>
        <w:pStyle w:val="ListParagraph"/>
        <w:numPr>
          <w:ilvl w:val="0"/>
          <w:numId w:val="8"/>
        </w:numPr>
        <w:ind w:left="360"/>
        <w:rPr>
          <w:rFonts w:asciiTheme="minorHAnsi" w:hAnsiTheme="minorHAnsi" w:cstheme="minorHAnsi"/>
          <w:b/>
        </w:rPr>
      </w:pPr>
      <w:r w:rsidRPr="00C74B71">
        <w:rPr>
          <w:rFonts w:asciiTheme="minorHAnsi" w:hAnsiTheme="minorHAnsi" w:cstheme="minorHAnsi"/>
        </w:rPr>
        <w:t>Implications of caregiver responsibilities with her grandchild</w:t>
      </w:r>
    </w:p>
    <w:p w14:paraId="308127BC" w14:textId="77777777" w:rsidR="007404ED" w:rsidRPr="00C74B71" w:rsidRDefault="007404ED" w:rsidP="00F33018">
      <w:pPr>
        <w:rPr>
          <w:rFonts w:asciiTheme="minorHAnsi" w:hAnsiTheme="minorHAnsi" w:cstheme="minorHAnsi"/>
        </w:rPr>
      </w:pPr>
    </w:p>
    <w:p w14:paraId="2E1E1B52" w14:textId="77777777" w:rsidR="006F79D5" w:rsidRPr="00C74B71" w:rsidRDefault="006F79D5" w:rsidP="006F79D5">
      <w:pPr>
        <w:rPr>
          <w:rFonts w:asciiTheme="minorHAnsi" w:hAnsiTheme="minorHAnsi" w:cstheme="minorHAnsi"/>
        </w:rPr>
      </w:pPr>
      <w:bookmarkStart w:id="5" w:name="_Hlk133329483"/>
      <w:r w:rsidRPr="00C74B71">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540AE9EF" w14:textId="77777777" w:rsidR="006F79D5" w:rsidRPr="00C74B71" w:rsidRDefault="006F79D5" w:rsidP="006F79D5">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6F79D5" w:rsidRPr="00794C5E" w14:paraId="1010693A" w14:textId="77777777" w:rsidTr="00CF7E70">
        <w:trPr>
          <w:trHeight w:val="300"/>
          <w:jc w:val="center"/>
        </w:trPr>
        <w:tc>
          <w:tcPr>
            <w:tcW w:w="1430" w:type="dxa"/>
            <w:shd w:val="clear" w:color="auto" w:fill="D9D9D9" w:themeFill="background1" w:themeFillShade="D9"/>
          </w:tcPr>
          <w:p w14:paraId="41BD6B2A" w14:textId="77777777" w:rsidR="006F79D5" w:rsidRPr="00794C5E" w:rsidRDefault="006F79D5" w:rsidP="006960A6">
            <w:pPr>
              <w:rPr>
                <w:rFonts w:asciiTheme="minorHAnsi" w:eastAsia="SimSun" w:hAnsiTheme="minorHAnsi" w:cstheme="minorHAnsi"/>
                <w:b/>
                <w:color w:val="274191"/>
              </w:rPr>
            </w:pPr>
            <w:r w:rsidRPr="00794C5E">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1AC4EEF8" w14:textId="77777777" w:rsidR="006F79D5" w:rsidRPr="00794C5E" w:rsidRDefault="006F79D5" w:rsidP="006960A6">
            <w:pPr>
              <w:rPr>
                <w:rFonts w:asciiTheme="minorHAnsi" w:eastAsia="SimSun" w:hAnsiTheme="minorHAnsi" w:cstheme="minorHAnsi"/>
                <w:b/>
                <w:color w:val="274191"/>
              </w:rPr>
            </w:pPr>
            <w:r w:rsidRPr="00794C5E">
              <w:rPr>
                <w:rFonts w:asciiTheme="minorHAnsi" w:eastAsia="SimSun" w:hAnsiTheme="minorHAnsi" w:cstheme="minorHAnsi"/>
                <w:b/>
                <w:bCs/>
                <w:color w:val="274191"/>
              </w:rPr>
              <w:t>Debriefing Questions for Consideration</w:t>
            </w:r>
          </w:p>
        </w:tc>
      </w:tr>
      <w:tr w:rsidR="006F79D5" w:rsidRPr="00794C5E" w14:paraId="5A45780D" w14:textId="77777777" w:rsidTr="00CF7E70">
        <w:trPr>
          <w:trHeight w:val="300"/>
          <w:jc w:val="center"/>
        </w:trPr>
        <w:tc>
          <w:tcPr>
            <w:tcW w:w="1430" w:type="dxa"/>
            <w:vMerge w:val="restart"/>
          </w:tcPr>
          <w:p w14:paraId="60A19456"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 xml:space="preserve">Reactions/ Defuse </w:t>
            </w:r>
          </w:p>
        </w:tc>
        <w:tc>
          <w:tcPr>
            <w:tcW w:w="8675" w:type="dxa"/>
          </w:tcPr>
          <w:p w14:paraId="31C47EE9"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How did you feel throughout the simulation experience?</w:t>
            </w:r>
          </w:p>
        </w:tc>
      </w:tr>
      <w:tr w:rsidR="00B71389" w:rsidRPr="00794C5E" w14:paraId="059A839C" w14:textId="77777777" w:rsidTr="00CF7E70">
        <w:trPr>
          <w:trHeight w:val="300"/>
          <w:jc w:val="center"/>
        </w:trPr>
        <w:tc>
          <w:tcPr>
            <w:tcW w:w="1430" w:type="dxa"/>
            <w:vMerge/>
          </w:tcPr>
          <w:p w14:paraId="63E6AE05" w14:textId="77777777" w:rsidR="00B71389" w:rsidRPr="00794C5E" w:rsidRDefault="00B71389" w:rsidP="006960A6">
            <w:pPr>
              <w:rPr>
                <w:rFonts w:asciiTheme="minorHAnsi" w:hAnsiTheme="minorHAnsi" w:cstheme="minorHAnsi"/>
                <w:bCs/>
              </w:rPr>
            </w:pPr>
          </w:p>
        </w:tc>
        <w:tc>
          <w:tcPr>
            <w:tcW w:w="8675" w:type="dxa"/>
          </w:tcPr>
          <w:p w14:paraId="23AED7D3" w14:textId="42D2A7AC" w:rsidR="00B71389" w:rsidRPr="00794C5E" w:rsidRDefault="00BE2D35" w:rsidP="006960A6">
            <w:pPr>
              <w:rPr>
                <w:rFonts w:asciiTheme="minorHAnsi" w:hAnsiTheme="minorHAnsi" w:cstheme="minorHAnsi"/>
                <w:bCs/>
              </w:rPr>
            </w:pPr>
            <w:r w:rsidRPr="00794C5E">
              <w:rPr>
                <w:rFonts w:asciiTheme="minorHAnsi" w:hAnsiTheme="minorHAnsi" w:cstheme="minorHAnsi"/>
                <w:bCs/>
              </w:rPr>
              <w:t xml:space="preserve">This simulation is different from some you have experienced- your primary focus was the caregiver- I am curious about how this was for you as a nurse? </w:t>
            </w:r>
          </w:p>
        </w:tc>
      </w:tr>
      <w:tr w:rsidR="006F79D5" w:rsidRPr="00794C5E" w14:paraId="3698BE24" w14:textId="77777777" w:rsidTr="00CF7E70">
        <w:trPr>
          <w:trHeight w:val="300"/>
          <w:jc w:val="center"/>
        </w:trPr>
        <w:tc>
          <w:tcPr>
            <w:tcW w:w="1430" w:type="dxa"/>
            <w:vMerge/>
            <w:vAlign w:val="center"/>
          </w:tcPr>
          <w:p w14:paraId="361B6889" w14:textId="77777777" w:rsidR="006F79D5" w:rsidRPr="00794C5E" w:rsidRDefault="006F79D5" w:rsidP="006960A6">
            <w:pPr>
              <w:rPr>
                <w:rFonts w:asciiTheme="minorHAnsi" w:eastAsia="SimSun" w:hAnsiTheme="minorHAnsi" w:cstheme="minorHAnsi"/>
                <w:bCs/>
              </w:rPr>
            </w:pPr>
          </w:p>
        </w:tc>
        <w:tc>
          <w:tcPr>
            <w:tcW w:w="8675" w:type="dxa"/>
          </w:tcPr>
          <w:p w14:paraId="54861321"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Give a brief summary of this patient and what happened in the simulation.</w:t>
            </w:r>
          </w:p>
        </w:tc>
      </w:tr>
      <w:tr w:rsidR="006F79D5" w:rsidRPr="00794C5E" w14:paraId="799DA85B" w14:textId="77777777" w:rsidTr="00CF7E70">
        <w:trPr>
          <w:trHeight w:val="300"/>
          <w:jc w:val="center"/>
        </w:trPr>
        <w:tc>
          <w:tcPr>
            <w:tcW w:w="1430" w:type="dxa"/>
            <w:vMerge/>
            <w:vAlign w:val="center"/>
          </w:tcPr>
          <w:p w14:paraId="1CC34D29" w14:textId="77777777" w:rsidR="006F79D5" w:rsidRPr="00794C5E" w:rsidRDefault="006F79D5" w:rsidP="006960A6">
            <w:pPr>
              <w:rPr>
                <w:rFonts w:asciiTheme="minorHAnsi" w:eastAsia="SimSun" w:hAnsiTheme="minorHAnsi" w:cstheme="minorHAnsi"/>
                <w:bCs/>
              </w:rPr>
            </w:pPr>
          </w:p>
        </w:tc>
        <w:tc>
          <w:tcPr>
            <w:tcW w:w="8675" w:type="dxa"/>
          </w:tcPr>
          <w:p w14:paraId="0B73EED2"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What were the main problems that you identified?</w:t>
            </w:r>
          </w:p>
        </w:tc>
      </w:tr>
      <w:tr w:rsidR="006F79D5" w:rsidRPr="00794C5E" w14:paraId="036FD604" w14:textId="77777777" w:rsidTr="00CF7E70">
        <w:trPr>
          <w:trHeight w:val="300"/>
          <w:jc w:val="center"/>
        </w:trPr>
        <w:tc>
          <w:tcPr>
            <w:tcW w:w="1430" w:type="dxa"/>
            <w:vMerge w:val="restart"/>
          </w:tcPr>
          <w:p w14:paraId="3050A27F"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Analysis/ Discovery</w:t>
            </w:r>
          </w:p>
        </w:tc>
        <w:tc>
          <w:tcPr>
            <w:tcW w:w="8675" w:type="dxa"/>
          </w:tcPr>
          <w:p w14:paraId="2076AA4B"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Discuss the knowledge guiding your thinking surrounding these main problems.</w:t>
            </w:r>
          </w:p>
        </w:tc>
      </w:tr>
      <w:tr w:rsidR="006F79D5" w:rsidRPr="00794C5E" w14:paraId="36DED0B8" w14:textId="77777777" w:rsidTr="00CF7E70">
        <w:trPr>
          <w:trHeight w:val="300"/>
          <w:jc w:val="center"/>
        </w:trPr>
        <w:tc>
          <w:tcPr>
            <w:tcW w:w="1430" w:type="dxa"/>
            <w:vMerge/>
            <w:vAlign w:val="center"/>
          </w:tcPr>
          <w:p w14:paraId="747217F7" w14:textId="77777777" w:rsidR="006F79D5" w:rsidRPr="00794C5E" w:rsidRDefault="006F79D5" w:rsidP="006960A6">
            <w:pPr>
              <w:rPr>
                <w:rFonts w:asciiTheme="minorHAnsi" w:eastAsia="SimSun" w:hAnsiTheme="minorHAnsi" w:cstheme="minorHAnsi"/>
                <w:bCs/>
              </w:rPr>
            </w:pPr>
          </w:p>
        </w:tc>
        <w:tc>
          <w:tcPr>
            <w:tcW w:w="8675" w:type="dxa"/>
          </w:tcPr>
          <w:p w14:paraId="580E47A1" w14:textId="48C988BF"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What were the key assessment and interventions for this patient</w:t>
            </w:r>
            <w:r w:rsidR="003633BA" w:rsidRPr="00794C5E">
              <w:rPr>
                <w:rFonts w:asciiTheme="minorHAnsi" w:eastAsia="SimSun" w:hAnsiTheme="minorHAnsi" w:cstheme="minorHAnsi"/>
                <w:bCs/>
              </w:rPr>
              <w:t>/caregiver</w:t>
            </w:r>
          </w:p>
        </w:tc>
      </w:tr>
      <w:tr w:rsidR="006F79D5" w:rsidRPr="00794C5E" w14:paraId="7C3C550F" w14:textId="77777777" w:rsidTr="00CF7E70">
        <w:trPr>
          <w:trHeight w:val="300"/>
          <w:jc w:val="center"/>
        </w:trPr>
        <w:tc>
          <w:tcPr>
            <w:tcW w:w="1430" w:type="dxa"/>
            <w:vMerge/>
            <w:vAlign w:val="center"/>
          </w:tcPr>
          <w:p w14:paraId="1CF9E588" w14:textId="77777777" w:rsidR="006F79D5" w:rsidRPr="00794C5E" w:rsidRDefault="006F79D5" w:rsidP="006960A6">
            <w:pPr>
              <w:rPr>
                <w:rFonts w:asciiTheme="minorHAnsi" w:eastAsia="SimSun" w:hAnsiTheme="minorHAnsi" w:cstheme="minorHAnsi"/>
                <w:bCs/>
              </w:rPr>
            </w:pPr>
          </w:p>
        </w:tc>
        <w:tc>
          <w:tcPr>
            <w:tcW w:w="8675" w:type="dxa"/>
          </w:tcPr>
          <w:p w14:paraId="39E75F35"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Discuss how you identified these key assessments and interventions.</w:t>
            </w:r>
          </w:p>
        </w:tc>
      </w:tr>
      <w:tr w:rsidR="0092405E" w:rsidRPr="00794C5E" w14:paraId="3421933F" w14:textId="77777777" w:rsidTr="00CF7E70">
        <w:trPr>
          <w:trHeight w:val="300"/>
          <w:jc w:val="center"/>
        </w:trPr>
        <w:tc>
          <w:tcPr>
            <w:tcW w:w="1430" w:type="dxa"/>
            <w:vMerge/>
            <w:vAlign w:val="center"/>
          </w:tcPr>
          <w:p w14:paraId="03F80956" w14:textId="77777777" w:rsidR="0092405E" w:rsidRPr="00794C5E" w:rsidRDefault="0092405E" w:rsidP="006960A6">
            <w:pPr>
              <w:rPr>
                <w:rFonts w:asciiTheme="minorHAnsi" w:hAnsiTheme="minorHAnsi" w:cstheme="minorHAnsi"/>
                <w:bCs/>
              </w:rPr>
            </w:pPr>
          </w:p>
        </w:tc>
        <w:tc>
          <w:tcPr>
            <w:tcW w:w="8675" w:type="dxa"/>
          </w:tcPr>
          <w:p w14:paraId="5D8AE289" w14:textId="5BE791EB" w:rsidR="0092405E" w:rsidRPr="00794C5E" w:rsidRDefault="0092405E" w:rsidP="006960A6">
            <w:pPr>
              <w:rPr>
                <w:rFonts w:asciiTheme="minorHAnsi" w:hAnsiTheme="minorHAnsi" w:cstheme="minorHAnsi"/>
                <w:bCs/>
              </w:rPr>
            </w:pPr>
            <w:r w:rsidRPr="00794C5E">
              <w:rPr>
                <w:rFonts w:asciiTheme="minorHAnsi" w:hAnsiTheme="minorHAnsi" w:cstheme="minorHAnsi"/>
                <w:bCs/>
              </w:rPr>
              <w:t xml:space="preserve">I wonder if you think this caregiver </w:t>
            </w:r>
            <w:r w:rsidR="001B258D" w:rsidRPr="00794C5E">
              <w:rPr>
                <w:rFonts w:asciiTheme="minorHAnsi" w:hAnsiTheme="minorHAnsi" w:cstheme="minorHAnsi"/>
                <w:bCs/>
              </w:rPr>
              <w:t>has caregiver burden?</w:t>
            </w:r>
            <w:r w:rsidR="00CF7E70" w:rsidRPr="00794C5E">
              <w:rPr>
                <w:rFonts w:asciiTheme="minorHAnsi" w:hAnsiTheme="minorHAnsi" w:cstheme="minorHAnsi"/>
                <w:bCs/>
              </w:rPr>
              <w:t xml:space="preserve"> </w:t>
            </w:r>
            <w:r w:rsidR="00784001">
              <w:rPr>
                <w:rFonts w:asciiTheme="minorHAnsi" w:hAnsiTheme="minorHAnsi" w:cstheme="minorHAnsi"/>
              </w:rPr>
              <w:t>“</w:t>
            </w:r>
            <w:r w:rsidR="00CF7E70" w:rsidRPr="00794C5E">
              <w:rPr>
                <w:rFonts w:asciiTheme="minorHAnsi" w:hAnsiTheme="minorHAnsi" w:cstheme="minorHAnsi"/>
              </w:rPr>
              <w:t>How would you evaluate if caregiver support was effective?</w:t>
            </w:r>
            <w:r w:rsidR="00784001">
              <w:rPr>
                <w:rFonts w:asciiTheme="minorHAnsi" w:hAnsiTheme="minorHAnsi" w:cstheme="minorHAnsi"/>
              </w:rPr>
              <w:t>”</w:t>
            </w:r>
          </w:p>
        </w:tc>
      </w:tr>
      <w:tr w:rsidR="006F79D5" w:rsidRPr="00794C5E" w14:paraId="10E184CD" w14:textId="77777777" w:rsidTr="00CF7E70">
        <w:trPr>
          <w:trHeight w:val="300"/>
          <w:jc w:val="center"/>
        </w:trPr>
        <w:tc>
          <w:tcPr>
            <w:tcW w:w="1430" w:type="dxa"/>
            <w:vMerge/>
            <w:vAlign w:val="center"/>
          </w:tcPr>
          <w:p w14:paraId="3198145D" w14:textId="77777777" w:rsidR="006F79D5" w:rsidRPr="00794C5E" w:rsidRDefault="006F79D5" w:rsidP="006960A6">
            <w:pPr>
              <w:rPr>
                <w:rFonts w:asciiTheme="minorHAnsi" w:eastAsia="SimSun" w:hAnsiTheme="minorHAnsi" w:cstheme="minorHAnsi"/>
                <w:bCs/>
              </w:rPr>
            </w:pPr>
          </w:p>
        </w:tc>
        <w:tc>
          <w:tcPr>
            <w:tcW w:w="8675" w:type="dxa"/>
          </w:tcPr>
          <w:p w14:paraId="32520DA0"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Discuss the information resources you used to assess this patient. How did this guide your care planning?</w:t>
            </w:r>
          </w:p>
        </w:tc>
      </w:tr>
      <w:tr w:rsidR="006F79D5" w:rsidRPr="00794C5E" w14:paraId="3CCCCE53" w14:textId="77777777" w:rsidTr="00CF7E70">
        <w:trPr>
          <w:trHeight w:val="300"/>
          <w:jc w:val="center"/>
        </w:trPr>
        <w:tc>
          <w:tcPr>
            <w:tcW w:w="1430" w:type="dxa"/>
            <w:vMerge/>
            <w:vAlign w:val="center"/>
          </w:tcPr>
          <w:p w14:paraId="36B05F80" w14:textId="77777777" w:rsidR="006F79D5" w:rsidRPr="00794C5E" w:rsidRDefault="006F79D5" w:rsidP="006960A6">
            <w:pPr>
              <w:rPr>
                <w:rFonts w:asciiTheme="minorHAnsi" w:eastAsia="SimSun" w:hAnsiTheme="minorHAnsi" w:cstheme="minorHAnsi"/>
                <w:bCs/>
              </w:rPr>
            </w:pPr>
          </w:p>
        </w:tc>
        <w:tc>
          <w:tcPr>
            <w:tcW w:w="8675" w:type="dxa"/>
          </w:tcPr>
          <w:p w14:paraId="274C7FBA" w14:textId="42C20680" w:rsidR="006F79D5" w:rsidRPr="00794C5E" w:rsidRDefault="00B71389" w:rsidP="006960A6">
            <w:pPr>
              <w:rPr>
                <w:rFonts w:asciiTheme="minorHAnsi" w:eastAsia="SimSun" w:hAnsiTheme="minorHAnsi" w:cstheme="minorHAnsi"/>
                <w:bCs/>
              </w:rPr>
            </w:pPr>
            <w:r w:rsidRPr="00794C5E">
              <w:rPr>
                <w:rFonts w:asciiTheme="minorHAnsi" w:eastAsia="SimSun" w:hAnsiTheme="minorHAnsi" w:cstheme="minorHAnsi"/>
                <w:bCs/>
              </w:rPr>
              <w:t xml:space="preserve">Discuss </w:t>
            </w:r>
            <w:r w:rsidR="003633BA" w:rsidRPr="00794C5E">
              <w:rPr>
                <w:rFonts w:asciiTheme="minorHAnsi" w:eastAsia="SimSun" w:hAnsiTheme="minorHAnsi" w:cstheme="minorHAnsi"/>
                <w:bCs/>
              </w:rPr>
              <w:t>the caregiver strain signals you saw/heard in the caregiver</w:t>
            </w:r>
            <w:r w:rsidR="00784001">
              <w:rPr>
                <w:rFonts w:asciiTheme="minorHAnsi" w:eastAsia="SimSun" w:hAnsiTheme="minorHAnsi" w:cstheme="minorHAnsi"/>
                <w:bCs/>
              </w:rPr>
              <w:t xml:space="preserve"> </w:t>
            </w:r>
            <w:r w:rsidR="004F50C9" w:rsidRPr="00794C5E">
              <w:rPr>
                <w:rFonts w:asciiTheme="minorHAnsi" w:eastAsia="SimSun" w:hAnsiTheme="minorHAnsi" w:cstheme="minorHAnsi"/>
                <w:bCs/>
              </w:rPr>
              <w:t xml:space="preserve">- </w:t>
            </w:r>
            <w:r w:rsidR="00165F1A" w:rsidRPr="00794C5E">
              <w:rPr>
                <w:rFonts w:asciiTheme="minorHAnsi" w:eastAsia="SimSun" w:hAnsiTheme="minorHAnsi" w:cstheme="minorHAnsi"/>
                <w:bCs/>
              </w:rPr>
              <w:t>“</w:t>
            </w:r>
            <w:r w:rsidR="004F50C9" w:rsidRPr="00794C5E">
              <w:rPr>
                <w:rFonts w:asciiTheme="minorHAnsi" w:eastAsia="SimSun" w:hAnsiTheme="minorHAnsi" w:cstheme="minorHAnsi"/>
                <w:bCs/>
              </w:rPr>
              <w:t>What signs indicated Eileen needed additional support?</w:t>
            </w:r>
            <w:r w:rsidR="00165F1A" w:rsidRPr="00794C5E">
              <w:rPr>
                <w:rFonts w:asciiTheme="minorHAnsi" w:eastAsia="SimSun" w:hAnsiTheme="minorHAnsi" w:cstheme="minorHAnsi"/>
                <w:bCs/>
              </w:rPr>
              <w:t>”</w:t>
            </w:r>
          </w:p>
        </w:tc>
      </w:tr>
      <w:tr w:rsidR="006F79D5" w:rsidRPr="00794C5E" w14:paraId="3CDFAB88" w14:textId="77777777" w:rsidTr="00CF7E70">
        <w:trPr>
          <w:trHeight w:val="300"/>
          <w:jc w:val="center"/>
        </w:trPr>
        <w:tc>
          <w:tcPr>
            <w:tcW w:w="1430" w:type="dxa"/>
            <w:vMerge/>
            <w:vAlign w:val="center"/>
          </w:tcPr>
          <w:p w14:paraId="18141222" w14:textId="77777777" w:rsidR="006F79D5" w:rsidRPr="00794C5E" w:rsidRDefault="006F79D5" w:rsidP="006960A6">
            <w:pPr>
              <w:rPr>
                <w:rFonts w:asciiTheme="minorHAnsi" w:eastAsia="SimSun" w:hAnsiTheme="minorHAnsi" w:cstheme="minorHAnsi"/>
                <w:bCs/>
              </w:rPr>
            </w:pPr>
          </w:p>
        </w:tc>
        <w:tc>
          <w:tcPr>
            <w:tcW w:w="8675" w:type="dxa"/>
          </w:tcPr>
          <w:p w14:paraId="55085CDF"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Explain the nursing management considerations for this patient. Discuss the knowledge guiding your thinking.</w:t>
            </w:r>
          </w:p>
        </w:tc>
      </w:tr>
      <w:tr w:rsidR="006F79D5" w:rsidRPr="00794C5E" w14:paraId="5A75C30C" w14:textId="77777777" w:rsidTr="00CF7E70">
        <w:trPr>
          <w:trHeight w:val="300"/>
          <w:jc w:val="center"/>
        </w:trPr>
        <w:tc>
          <w:tcPr>
            <w:tcW w:w="1430" w:type="dxa"/>
            <w:vMerge/>
            <w:vAlign w:val="center"/>
          </w:tcPr>
          <w:p w14:paraId="74C56B37" w14:textId="77777777" w:rsidR="006F79D5" w:rsidRPr="00794C5E" w:rsidRDefault="006F79D5" w:rsidP="006960A6">
            <w:pPr>
              <w:rPr>
                <w:rFonts w:asciiTheme="minorHAnsi" w:eastAsia="SimSun" w:hAnsiTheme="minorHAnsi" w:cstheme="minorHAnsi"/>
                <w:bCs/>
              </w:rPr>
            </w:pPr>
          </w:p>
        </w:tc>
        <w:tc>
          <w:tcPr>
            <w:tcW w:w="8675" w:type="dxa"/>
          </w:tcPr>
          <w:p w14:paraId="54AF0C40" w14:textId="2E5CFD66"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How did you communicate with the patient</w:t>
            </w:r>
            <w:r w:rsidR="00B71389" w:rsidRPr="00794C5E">
              <w:rPr>
                <w:rFonts w:asciiTheme="minorHAnsi" w:eastAsia="SimSun" w:hAnsiTheme="minorHAnsi" w:cstheme="minorHAnsi"/>
                <w:bCs/>
              </w:rPr>
              <w:t>/caregiver</w:t>
            </w:r>
            <w:r w:rsidR="00794C5E">
              <w:rPr>
                <w:rFonts w:asciiTheme="minorHAnsi" w:eastAsia="SimSun" w:hAnsiTheme="minorHAnsi" w:cstheme="minorHAnsi"/>
                <w:bCs/>
              </w:rPr>
              <w:t>?</w:t>
            </w:r>
          </w:p>
        </w:tc>
      </w:tr>
      <w:tr w:rsidR="006F79D5" w:rsidRPr="00794C5E" w14:paraId="06B739F5" w14:textId="77777777" w:rsidTr="00CF7E70">
        <w:trPr>
          <w:trHeight w:val="300"/>
          <w:jc w:val="center"/>
        </w:trPr>
        <w:tc>
          <w:tcPr>
            <w:tcW w:w="1430" w:type="dxa"/>
            <w:vMerge/>
            <w:vAlign w:val="center"/>
          </w:tcPr>
          <w:p w14:paraId="72C88E5B" w14:textId="77777777" w:rsidR="006F79D5" w:rsidRPr="00794C5E" w:rsidRDefault="006F79D5" w:rsidP="006960A6">
            <w:pPr>
              <w:rPr>
                <w:rFonts w:asciiTheme="minorHAnsi" w:eastAsia="SimSun" w:hAnsiTheme="minorHAnsi" w:cstheme="minorHAnsi"/>
                <w:bCs/>
              </w:rPr>
            </w:pPr>
          </w:p>
        </w:tc>
        <w:tc>
          <w:tcPr>
            <w:tcW w:w="8675" w:type="dxa"/>
          </w:tcPr>
          <w:p w14:paraId="130A2196" w14:textId="1511ACF1"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What specific issues would you want to take into consideration to provide for this patient’s unique care needs?</w:t>
            </w:r>
            <w:r w:rsidR="001F6B31" w:rsidRPr="00794C5E">
              <w:rPr>
                <w:rFonts w:asciiTheme="minorHAnsi" w:eastAsia="SimSun" w:hAnsiTheme="minorHAnsi" w:cstheme="minorHAnsi"/>
                <w:bCs/>
              </w:rPr>
              <w:t xml:space="preserve"> And the caregiver</w:t>
            </w:r>
            <w:r w:rsidR="00165F1A" w:rsidRPr="00794C5E">
              <w:rPr>
                <w:rFonts w:asciiTheme="minorHAnsi" w:eastAsia="SimSun" w:hAnsiTheme="minorHAnsi" w:cstheme="minorHAnsi"/>
                <w:bCs/>
              </w:rPr>
              <w:t>?</w:t>
            </w:r>
          </w:p>
        </w:tc>
      </w:tr>
      <w:tr w:rsidR="006F79D5" w:rsidRPr="00794C5E" w14:paraId="2F597B00" w14:textId="77777777" w:rsidTr="00CF7E70">
        <w:trPr>
          <w:trHeight w:val="300"/>
          <w:jc w:val="center"/>
        </w:trPr>
        <w:tc>
          <w:tcPr>
            <w:tcW w:w="1430" w:type="dxa"/>
            <w:vMerge/>
            <w:vAlign w:val="center"/>
          </w:tcPr>
          <w:p w14:paraId="3E3723E7" w14:textId="77777777" w:rsidR="006F79D5" w:rsidRPr="00794C5E" w:rsidRDefault="006F79D5" w:rsidP="006960A6">
            <w:pPr>
              <w:rPr>
                <w:rFonts w:asciiTheme="minorHAnsi" w:eastAsia="SimSun" w:hAnsiTheme="minorHAnsi" w:cstheme="minorHAnsi"/>
                <w:bCs/>
              </w:rPr>
            </w:pPr>
          </w:p>
        </w:tc>
        <w:tc>
          <w:tcPr>
            <w:tcW w:w="8675" w:type="dxa"/>
          </w:tcPr>
          <w:p w14:paraId="64691BB9"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Discuss the safety issues you considered when implementing care for this patient.</w:t>
            </w:r>
          </w:p>
        </w:tc>
      </w:tr>
      <w:tr w:rsidR="006F79D5" w:rsidRPr="00794C5E" w14:paraId="41ADD95B" w14:textId="77777777" w:rsidTr="00CF7E70">
        <w:trPr>
          <w:trHeight w:val="300"/>
          <w:jc w:val="center"/>
        </w:trPr>
        <w:tc>
          <w:tcPr>
            <w:tcW w:w="1430" w:type="dxa"/>
            <w:vMerge/>
            <w:vAlign w:val="center"/>
          </w:tcPr>
          <w:p w14:paraId="16D06CF8" w14:textId="77777777" w:rsidR="006F79D5" w:rsidRPr="00794C5E" w:rsidRDefault="006F79D5" w:rsidP="006960A6">
            <w:pPr>
              <w:rPr>
                <w:rFonts w:asciiTheme="minorHAnsi" w:eastAsia="SimSun" w:hAnsiTheme="minorHAnsi" w:cstheme="minorHAnsi"/>
                <w:bCs/>
              </w:rPr>
            </w:pPr>
          </w:p>
        </w:tc>
        <w:tc>
          <w:tcPr>
            <w:tcW w:w="8675" w:type="dxa"/>
          </w:tcPr>
          <w:p w14:paraId="54F121E3"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What measures did you implement to ensure safe patient care?</w:t>
            </w:r>
          </w:p>
        </w:tc>
      </w:tr>
      <w:tr w:rsidR="006F79D5" w:rsidRPr="00794C5E" w14:paraId="05714EDB" w14:textId="77777777" w:rsidTr="00CF7E70">
        <w:trPr>
          <w:trHeight w:val="300"/>
          <w:jc w:val="center"/>
        </w:trPr>
        <w:tc>
          <w:tcPr>
            <w:tcW w:w="1430" w:type="dxa"/>
            <w:vMerge/>
            <w:vAlign w:val="center"/>
          </w:tcPr>
          <w:p w14:paraId="4578545F" w14:textId="77777777" w:rsidR="006F79D5" w:rsidRPr="00794C5E" w:rsidRDefault="006F79D5" w:rsidP="006960A6">
            <w:pPr>
              <w:rPr>
                <w:rFonts w:asciiTheme="minorHAnsi" w:eastAsia="SimSun" w:hAnsiTheme="minorHAnsi" w:cstheme="minorHAnsi"/>
                <w:bCs/>
              </w:rPr>
            </w:pPr>
          </w:p>
        </w:tc>
        <w:tc>
          <w:tcPr>
            <w:tcW w:w="8675" w:type="dxa"/>
          </w:tcPr>
          <w:p w14:paraId="344991F6"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What other members of the care team should you consider important to achieving good care outcomes?</w:t>
            </w:r>
          </w:p>
        </w:tc>
      </w:tr>
      <w:tr w:rsidR="006F79D5" w:rsidRPr="00794C5E" w14:paraId="6F674ED8" w14:textId="77777777" w:rsidTr="00CF7E70">
        <w:trPr>
          <w:trHeight w:val="300"/>
          <w:jc w:val="center"/>
        </w:trPr>
        <w:tc>
          <w:tcPr>
            <w:tcW w:w="1430" w:type="dxa"/>
            <w:vMerge/>
            <w:vAlign w:val="center"/>
          </w:tcPr>
          <w:p w14:paraId="66EADBC8" w14:textId="77777777" w:rsidR="006F79D5" w:rsidRPr="00794C5E" w:rsidRDefault="006F79D5" w:rsidP="006960A6">
            <w:pPr>
              <w:rPr>
                <w:rFonts w:asciiTheme="minorHAnsi" w:eastAsia="SimSun" w:hAnsiTheme="minorHAnsi" w:cstheme="minorHAnsi"/>
                <w:bCs/>
              </w:rPr>
            </w:pPr>
          </w:p>
        </w:tc>
        <w:tc>
          <w:tcPr>
            <w:tcW w:w="8675" w:type="dxa"/>
          </w:tcPr>
          <w:p w14:paraId="5AFE78A6"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How would you assess the quality of care provided?</w:t>
            </w:r>
          </w:p>
        </w:tc>
      </w:tr>
      <w:tr w:rsidR="006F79D5" w:rsidRPr="00794C5E" w14:paraId="1AC5B525" w14:textId="77777777" w:rsidTr="00CF7E70">
        <w:trPr>
          <w:trHeight w:val="300"/>
          <w:jc w:val="center"/>
        </w:trPr>
        <w:tc>
          <w:tcPr>
            <w:tcW w:w="1430" w:type="dxa"/>
            <w:vMerge/>
            <w:vAlign w:val="center"/>
          </w:tcPr>
          <w:p w14:paraId="6948ACCD" w14:textId="77777777" w:rsidR="006F79D5" w:rsidRPr="00794C5E" w:rsidRDefault="006F79D5" w:rsidP="006960A6">
            <w:pPr>
              <w:rPr>
                <w:rFonts w:asciiTheme="minorHAnsi" w:eastAsia="SimSun" w:hAnsiTheme="minorHAnsi" w:cstheme="minorHAnsi"/>
                <w:bCs/>
              </w:rPr>
            </w:pPr>
          </w:p>
        </w:tc>
        <w:tc>
          <w:tcPr>
            <w:tcW w:w="8675" w:type="dxa"/>
          </w:tcPr>
          <w:p w14:paraId="241A29E3" w14:textId="5CCDDA22"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 xml:space="preserve">What could you do </w:t>
            </w:r>
            <w:r w:rsidR="00165F1A" w:rsidRPr="00794C5E">
              <w:rPr>
                <w:rFonts w:asciiTheme="minorHAnsi" w:eastAsia="SimSun" w:hAnsiTheme="minorHAnsi" w:cstheme="minorHAnsi"/>
                <w:bCs/>
              </w:rPr>
              <w:t>to improve</w:t>
            </w:r>
            <w:r w:rsidRPr="00794C5E">
              <w:rPr>
                <w:rFonts w:asciiTheme="minorHAnsi" w:eastAsia="SimSun" w:hAnsiTheme="minorHAnsi" w:cstheme="minorHAnsi"/>
                <w:bCs/>
              </w:rPr>
              <w:t xml:space="preserve"> the quality of care for this patient?</w:t>
            </w:r>
          </w:p>
        </w:tc>
      </w:tr>
      <w:tr w:rsidR="001F6B31" w:rsidRPr="00794C5E" w14:paraId="219AA474" w14:textId="77777777" w:rsidTr="00CF7E70">
        <w:trPr>
          <w:trHeight w:val="300"/>
          <w:jc w:val="center"/>
        </w:trPr>
        <w:tc>
          <w:tcPr>
            <w:tcW w:w="1430" w:type="dxa"/>
            <w:vAlign w:val="center"/>
          </w:tcPr>
          <w:p w14:paraId="78CA02EC" w14:textId="77777777" w:rsidR="001F6B31" w:rsidRPr="00794C5E" w:rsidRDefault="001F6B31" w:rsidP="006960A6">
            <w:pPr>
              <w:rPr>
                <w:rFonts w:asciiTheme="minorHAnsi" w:hAnsiTheme="minorHAnsi" w:cstheme="minorHAnsi"/>
                <w:bCs/>
              </w:rPr>
            </w:pPr>
          </w:p>
        </w:tc>
        <w:tc>
          <w:tcPr>
            <w:tcW w:w="8675" w:type="dxa"/>
          </w:tcPr>
          <w:p w14:paraId="78DF17A2" w14:textId="4FAC0391" w:rsidR="001F6B31" w:rsidRPr="00794C5E" w:rsidRDefault="001F6B31" w:rsidP="006960A6">
            <w:pPr>
              <w:rPr>
                <w:rFonts w:asciiTheme="minorHAnsi" w:hAnsiTheme="minorHAnsi" w:cstheme="minorHAnsi"/>
                <w:bCs/>
              </w:rPr>
            </w:pPr>
            <w:r w:rsidRPr="00794C5E">
              <w:rPr>
                <w:rFonts w:asciiTheme="minorHAnsi" w:eastAsia="SimSun" w:hAnsiTheme="minorHAnsi" w:cstheme="minorHAnsi"/>
                <w:bCs/>
              </w:rPr>
              <w:t>Tell me about</w:t>
            </w:r>
            <w:r w:rsidR="009E4264" w:rsidRPr="00794C5E">
              <w:rPr>
                <w:rFonts w:asciiTheme="minorHAnsi" w:eastAsia="SimSun" w:hAnsiTheme="minorHAnsi" w:cstheme="minorHAnsi"/>
                <w:bCs/>
              </w:rPr>
              <w:t xml:space="preserve"> </w:t>
            </w:r>
            <w:r w:rsidR="00165F1A" w:rsidRPr="00794C5E">
              <w:rPr>
                <w:rFonts w:asciiTheme="minorHAnsi" w:eastAsia="SimSun" w:hAnsiTheme="minorHAnsi" w:cstheme="minorHAnsi"/>
                <w:bCs/>
              </w:rPr>
              <w:t>the results</w:t>
            </w:r>
            <w:r w:rsidR="009E4264" w:rsidRPr="00794C5E">
              <w:rPr>
                <w:rFonts w:asciiTheme="minorHAnsi" w:eastAsia="SimSun" w:hAnsiTheme="minorHAnsi" w:cstheme="minorHAnsi"/>
                <w:bCs/>
              </w:rPr>
              <w:t xml:space="preserve"> of the</w:t>
            </w:r>
            <w:r w:rsidRPr="00794C5E">
              <w:rPr>
                <w:rFonts w:asciiTheme="minorHAnsi" w:eastAsia="SimSun" w:hAnsiTheme="minorHAnsi" w:cstheme="minorHAnsi"/>
                <w:bCs/>
              </w:rPr>
              <w:t xml:space="preserve"> </w:t>
            </w:r>
            <w:r w:rsidR="00385036" w:rsidRPr="00794C5E">
              <w:rPr>
                <w:rFonts w:asciiTheme="minorHAnsi" w:eastAsia="SimSun" w:hAnsiTheme="minorHAnsi" w:cstheme="minorHAnsi"/>
                <w:bCs/>
              </w:rPr>
              <w:t>Preparedness for Caregiving Scale</w:t>
            </w:r>
            <w:r w:rsidR="009E4264" w:rsidRPr="00794C5E">
              <w:rPr>
                <w:rFonts w:asciiTheme="minorHAnsi" w:eastAsia="SimSun" w:hAnsiTheme="minorHAnsi" w:cstheme="minorHAnsi"/>
                <w:bCs/>
              </w:rPr>
              <w:t>- what actions did you take as a result of these? What other resources may be available for the caregiver and patient?</w:t>
            </w:r>
          </w:p>
        </w:tc>
      </w:tr>
      <w:tr w:rsidR="006F79D5" w:rsidRPr="00794C5E" w14:paraId="0E91C5CE" w14:textId="77777777" w:rsidTr="00CF7E70">
        <w:trPr>
          <w:trHeight w:val="300"/>
          <w:jc w:val="center"/>
        </w:trPr>
        <w:tc>
          <w:tcPr>
            <w:tcW w:w="1430" w:type="dxa"/>
            <w:vMerge w:val="restart"/>
          </w:tcPr>
          <w:p w14:paraId="2DC31174"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Summary/ Application</w:t>
            </w:r>
          </w:p>
        </w:tc>
        <w:tc>
          <w:tcPr>
            <w:tcW w:w="8675" w:type="dxa"/>
          </w:tcPr>
          <w:p w14:paraId="2F814DC8"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If you were able to do this again, how would you handle the situation differently?</w:t>
            </w:r>
          </w:p>
        </w:tc>
      </w:tr>
      <w:tr w:rsidR="006F79D5" w:rsidRPr="00794C5E" w14:paraId="39069DAC" w14:textId="77777777" w:rsidTr="00CF7E70">
        <w:trPr>
          <w:trHeight w:val="300"/>
          <w:jc w:val="center"/>
        </w:trPr>
        <w:tc>
          <w:tcPr>
            <w:tcW w:w="1430" w:type="dxa"/>
            <w:vMerge/>
            <w:vAlign w:val="center"/>
          </w:tcPr>
          <w:p w14:paraId="095E22A4" w14:textId="77777777" w:rsidR="006F79D5" w:rsidRPr="00794C5E" w:rsidRDefault="006F79D5" w:rsidP="006960A6">
            <w:pPr>
              <w:rPr>
                <w:rFonts w:asciiTheme="minorHAnsi" w:eastAsia="SimSun" w:hAnsiTheme="minorHAnsi" w:cstheme="minorHAnsi"/>
                <w:bCs/>
              </w:rPr>
            </w:pPr>
          </w:p>
        </w:tc>
        <w:tc>
          <w:tcPr>
            <w:tcW w:w="8675" w:type="dxa"/>
          </w:tcPr>
          <w:p w14:paraId="7B63A6E5"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What did you learn from this experience?</w:t>
            </w:r>
          </w:p>
        </w:tc>
      </w:tr>
      <w:tr w:rsidR="006F79D5" w:rsidRPr="00794C5E" w14:paraId="70390BE8" w14:textId="77777777" w:rsidTr="00CF7E70">
        <w:trPr>
          <w:trHeight w:val="300"/>
          <w:jc w:val="center"/>
        </w:trPr>
        <w:tc>
          <w:tcPr>
            <w:tcW w:w="1430" w:type="dxa"/>
            <w:vMerge/>
            <w:vAlign w:val="center"/>
          </w:tcPr>
          <w:p w14:paraId="4DDB9A56" w14:textId="77777777" w:rsidR="006F79D5" w:rsidRPr="00794C5E" w:rsidRDefault="006F79D5" w:rsidP="006960A6">
            <w:pPr>
              <w:rPr>
                <w:rFonts w:asciiTheme="minorHAnsi" w:eastAsia="SimSun" w:hAnsiTheme="minorHAnsi" w:cstheme="minorHAnsi"/>
                <w:bCs/>
              </w:rPr>
            </w:pPr>
          </w:p>
        </w:tc>
        <w:tc>
          <w:tcPr>
            <w:tcW w:w="8675" w:type="dxa"/>
          </w:tcPr>
          <w:p w14:paraId="7CBCC0B0"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How will you apply what you learned today to your clinical practice?</w:t>
            </w:r>
          </w:p>
        </w:tc>
      </w:tr>
      <w:tr w:rsidR="006F79D5" w:rsidRPr="00794C5E" w14:paraId="49DFAF51" w14:textId="77777777" w:rsidTr="00CF7E70">
        <w:trPr>
          <w:trHeight w:val="300"/>
          <w:jc w:val="center"/>
        </w:trPr>
        <w:tc>
          <w:tcPr>
            <w:tcW w:w="1430" w:type="dxa"/>
            <w:vMerge/>
            <w:vAlign w:val="center"/>
          </w:tcPr>
          <w:p w14:paraId="578AB9BE" w14:textId="77777777" w:rsidR="006F79D5" w:rsidRPr="00794C5E" w:rsidRDefault="006F79D5" w:rsidP="006960A6">
            <w:pPr>
              <w:rPr>
                <w:rFonts w:asciiTheme="minorHAnsi" w:eastAsia="SimSun" w:hAnsiTheme="minorHAnsi" w:cstheme="minorHAnsi"/>
                <w:bCs/>
              </w:rPr>
            </w:pPr>
          </w:p>
        </w:tc>
        <w:tc>
          <w:tcPr>
            <w:tcW w:w="8675" w:type="dxa"/>
          </w:tcPr>
          <w:p w14:paraId="00048E9C" w14:textId="77777777" w:rsidR="006F79D5" w:rsidRPr="00794C5E" w:rsidRDefault="006F79D5" w:rsidP="006960A6">
            <w:pPr>
              <w:rPr>
                <w:rFonts w:asciiTheme="minorHAnsi" w:eastAsia="SimSun" w:hAnsiTheme="minorHAnsi" w:cstheme="minorHAnsi"/>
                <w:bCs/>
              </w:rPr>
            </w:pPr>
            <w:r w:rsidRPr="00794C5E">
              <w:rPr>
                <w:rFonts w:asciiTheme="minorHAnsi" w:eastAsia="SimSun" w:hAnsiTheme="minorHAnsi" w:cstheme="minorHAnsi"/>
                <w:bCs/>
              </w:rPr>
              <w:t>Is there anything else you would like to discuss?</w:t>
            </w:r>
          </w:p>
        </w:tc>
      </w:tr>
    </w:tbl>
    <w:p w14:paraId="25559C8E" w14:textId="77777777" w:rsidR="006F79D5" w:rsidRPr="00C74B71" w:rsidRDefault="006F79D5" w:rsidP="006F79D5">
      <w:pPr>
        <w:rPr>
          <w:rFonts w:asciiTheme="minorHAnsi" w:hAnsiTheme="minorHAnsi" w:cstheme="minorHAnsi"/>
          <w:b/>
        </w:rPr>
      </w:pPr>
    </w:p>
    <w:p w14:paraId="6063CB07" w14:textId="77777777" w:rsidR="006F79D5" w:rsidRPr="00C74B71" w:rsidRDefault="006F79D5" w:rsidP="006F79D5">
      <w:pPr>
        <w:rPr>
          <w:rFonts w:asciiTheme="minorHAnsi" w:hAnsiTheme="minorHAnsi" w:cstheme="minorHAnsi"/>
          <w:b/>
        </w:rPr>
      </w:pPr>
    </w:p>
    <w:p w14:paraId="6F70A468" w14:textId="77777777" w:rsidR="006F79D5" w:rsidRPr="00C74B71" w:rsidRDefault="006F79D5" w:rsidP="006F79D5">
      <w:pPr>
        <w:rPr>
          <w:rFonts w:asciiTheme="minorHAnsi" w:hAnsiTheme="minorHAnsi" w:cstheme="minorHAnsi"/>
          <w:color w:val="274191"/>
          <w:sz w:val="28"/>
          <w:szCs w:val="28"/>
        </w:rPr>
      </w:pPr>
      <w:r w:rsidRPr="00C74B71">
        <w:rPr>
          <w:rFonts w:asciiTheme="minorHAnsi" w:hAnsiTheme="minorHAnsi" w:cstheme="minorHAnsi"/>
          <w:color w:val="274191"/>
          <w:sz w:val="28"/>
          <w:szCs w:val="28"/>
        </w:rPr>
        <w:t>Guided Debriefing Tool</w:t>
      </w:r>
    </w:p>
    <w:p w14:paraId="4F6013F4" w14:textId="77777777" w:rsidR="006F79D5" w:rsidRPr="00C74B71" w:rsidRDefault="006F79D5" w:rsidP="006F79D5">
      <w:pPr>
        <w:rPr>
          <w:rFonts w:asciiTheme="minorHAnsi" w:hAnsiTheme="minorHAnsi" w:cstheme="minorHAnsi"/>
        </w:rPr>
      </w:pPr>
    </w:p>
    <w:p w14:paraId="433E6C98" w14:textId="72EF5442" w:rsidR="00891C78" w:rsidRDefault="006F79D5" w:rsidP="006F79D5">
      <w:pPr>
        <w:rPr>
          <w:rFonts w:asciiTheme="minorHAnsi" w:eastAsia="Segoe UI" w:hAnsiTheme="minorHAnsi" w:cstheme="minorHAnsi"/>
        </w:rPr>
      </w:pPr>
      <w:r w:rsidRPr="00C74B71">
        <w:rPr>
          <w:rFonts w:asciiTheme="minorHAnsi" w:hAnsiTheme="minorHAnsi" w:cstheme="minorHAnsi"/>
        </w:rPr>
        <w:t xml:space="preserve">The NLN created a Guided Debriefing Tool to </w:t>
      </w:r>
      <w:r w:rsidRPr="00C74B71">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33" w:history="1">
        <w:r w:rsidRPr="00C74B71">
          <w:rPr>
            <w:rStyle w:val="Hyperlink"/>
            <w:rFonts w:asciiTheme="minorHAnsi" w:eastAsia="Segoe UI" w:hAnsiTheme="minorHAnsi" w:cstheme="minorHAnsi"/>
          </w:rPr>
          <w:t>Download the NLN Guided Debriefing Tool</w:t>
        </w:r>
      </w:hyperlink>
      <w:r w:rsidRPr="00C74B71">
        <w:rPr>
          <w:rFonts w:asciiTheme="minorHAnsi" w:eastAsia="Segoe UI" w:hAnsiTheme="minorHAnsi" w:cstheme="minorHAnsi"/>
        </w:rPr>
        <w:t>.</w:t>
      </w:r>
      <w:bookmarkEnd w:id="5"/>
    </w:p>
    <w:p w14:paraId="34FE26F7" w14:textId="77777777" w:rsidR="009620D3" w:rsidRPr="009620D3" w:rsidRDefault="009620D3" w:rsidP="009620D3">
      <w:pPr>
        <w:rPr>
          <w:rFonts w:asciiTheme="minorHAnsi" w:hAnsiTheme="minorHAnsi" w:cstheme="minorHAnsi"/>
        </w:rPr>
      </w:pPr>
    </w:p>
    <w:p w14:paraId="7B5FC96E" w14:textId="77777777" w:rsidR="009620D3" w:rsidRPr="009620D3" w:rsidRDefault="009620D3" w:rsidP="009620D3">
      <w:pPr>
        <w:rPr>
          <w:rFonts w:asciiTheme="minorHAnsi" w:hAnsiTheme="minorHAnsi" w:cstheme="minorHAnsi"/>
        </w:rPr>
      </w:pPr>
    </w:p>
    <w:p w14:paraId="6271B280" w14:textId="77777777" w:rsidR="009620D3" w:rsidRPr="009620D3" w:rsidRDefault="009620D3" w:rsidP="009620D3">
      <w:pPr>
        <w:rPr>
          <w:rFonts w:asciiTheme="minorHAnsi" w:hAnsiTheme="minorHAnsi" w:cstheme="minorHAnsi"/>
        </w:rPr>
      </w:pPr>
    </w:p>
    <w:p w14:paraId="46022712" w14:textId="77777777" w:rsidR="009620D3" w:rsidRPr="009620D3" w:rsidRDefault="009620D3" w:rsidP="009620D3">
      <w:pPr>
        <w:rPr>
          <w:rFonts w:asciiTheme="minorHAnsi" w:hAnsiTheme="minorHAnsi" w:cstheme="minorHAnsi"/>
        </w:rPr>
      </w:pPr>
    </w:p>
    <w:p w14:paraId="67D960D4" w14:textId="77777777" w:rsidR="009620D3" w:rsidRPr="009620D3" w:rsidRDefault="009620D3" w:rsidP="009620D3">
      <w:pPr>
        <w:rPr>
          <w:rFonts w:asciiTheme="minorHAnsi" w:hAnsiTheme="minorHAnsi" w:cstheme="minorHAnsi"/>
        </w:rPr>
      </w:pPr>
    </w:p>
    <w:p w14:paraId="4223A98C" w14:textId="77777777" w:rsidR="009620D3" w:rsidRPr="009620D3" w:rsidRDefault="009620D3" w:rsidP="009620D3">
      <w:pPr>
        <w:rPr>
          <w:rFonts w:asciiTheme="minorHAnsi" w:hAnsiTheme="minorHAnsi" w:cstheme="minorHAnsi"/>
        </w:rPr>
      </w:pPr>
    </w:p>
    <w:p w14:paraId="52C88F8E" w14:textId="77777777" w:rsidR="009620D3" w:rsidRPr="009620D3" w:rsidRDefault="009620D3" w:rsidP="009620D3">
      <w:pPr>
        <w:rPr>
          <w:rFonts w:asciiTheme="minorHAnsi" w:hAnsiTheme="minorHAnsi" w:cstheme="minorHAnsi"/>
        </w:rPr>
      </w:pPr>
    </w:p>
    <w:p w14:paraId="4A4921B3" w14:textId="77777777" w:rsidR="009620D3" w:rsidRPr="009620D3" w:rsidRDefault="009620D3" w:rsidP="009620D3">
      <w:pPr>
        <w:rPr>
          <w:rFonts w:asciiTheme="minorHAnsi" w:hAnsiTheme="minorHAnsi" w:cstheme="minorHAnsi"/>
        </w:rPr>
      </w:pPr>
    </w:p>
    <w:p w14:paraId="4C20F8BC" w14:textId="77777777" w:rsidR="009620D3" w:rsidRPr="009620D3" w:rsidRDefault="009620D3" w:rsidP="009620D3">
      <w:pPr>
        <w:rPr>
          <w:rFonts w:asciiTheme="minorHAnsi" w:hAnsiTheme="minorHAnsi" w:cstheme="minorHAnsi"/>
        </w:rPr>
      </w:pPr>
    </w:p>
    <w:p w14:paraId="33F200BC" w14:textId="77777777" w:rsidR="009620D3" w:rsidRDefault="009620D3" w:rsidP="009620D3">
      <w:pPr>
        <w:rPr>
          <w:rFonts w:asciiTheme="minorHAnsi" w:eastAsia="Segoe UI" w:hAnsiTheme="minorHAnsi" w:cstheme="minorHAnsi"/>
        </w:rPr>
      </w:pPr>
    </w:p>
    <w:p w14:paraId="00781A11" w14:textId="1A8CB0C1" w:rsidR="009620D3" w:rsidRPr="009620D3" w:rsidRDefault="009620D3" w:rsidP="009620D3">
      <w:pPr>
        <w:tabs>
          <w:tab w:val="left" w:pos="6510"/>
        </w:tabs>
        <w:rPr>
          <w:rFonts w:asciiTheme="minorHAnsi" w:hAnsiTheme="minorHAnsi" w:cstheme="minorHAnsi"/>
        </w:rPr>
      </w:pPr>
      <w:r>
        <w:rPr>
          <w:rFonts w:asciiTheme="minorHAnsi" w:hAnsiTheme="minorHAnsi" w:cstheme="minorHAnsi"/>
        </w:rPr>
        <w:tab/>
      </w:r>
    </w:p>
    <w:sectPr w:rsidR="009620D3" w:rsidRPr="009620D3" w:rsidSect="004C7E3C">
      <w:headerReference w:type="default" r:id="rId34"/>
      <w:footerReference w:type="even" r:id="rId35"/>
      <w:footerReference w:type="default" r:id="rId36"/>
      <w:headerReference w:type="first" r:id="rId37"/>
      <w:footerReference w:type="first" r:id="rId3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E0A1" w14:textId="77777777" w:rsidR="001D6904" w:rsidRDefault="001D6904">
      <w:r>
        <w:separator/>
      </w:r>
    </w:p>
  </w:endnote>
  <w:endnote w:type="continuationSeparator" w:id="0">
    <w:p w14:paraId="18BD0A80" w14:textId="77777777" w:rsidR="001D6904" w:rsidRDefault="001D6904">
      <w:r>
        <w:continuationSeparator/>
      </w:r>
    </w:p>
  </w:endnote>
  <w:endnote w:type="continuationNotice" w:id="1">
    <w:p w14:paraId="27FE1153" w14:textId="77777777" w:rsidR="001D6904" w:rsidRDefault="001D6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
    <w:altName w:val="Yu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27E7" w14:textId="77777777" w:rsidR="009935D9" w:rsidRDefault="000F7F11" w:rsidP="00A9071E">
    <w:pPr>
      <w:pStyle w:val="Footer"/>
      <w:framePr w:wrap="around" w:vAnchor="text" w:hAnchor="margin" w:xAlign="right" w:y="1"/>
      <w:rPr>
        <w:rStyle w:val="PageNumber"/>
      </w:rPr>
    </w:pPr>
    <w:r>
      <w:rPr>
        <w:rStyle w:val="PageNumber"/>
      </w:rPr>
      <w:fldChar w:fldCharType="begin"/>
    </w:r>
    <w:r w:rsidR="009935D9">
      <w:rPr>
        <w:rStyle w:val="PageNumber"/>
      </w:rPr>
      <w:instrText xml:space="preserve">PAGE  </w:instrText>
    </w:r>
    <w:r>
      <w:rPr>
        <w:rStyle w:val="PageNumber"/>
      </w:rPr>
      <w:fldChar w:fldCharType="separate"/>
    </w:r>
    <w:r w:rsidR="009935D9">
      <w:rPr>
        <w:rStyle w:val="PageNumber"/>
        <w:noProof/>
      </w:rPr>
      <w:t>8</w:t>
    </w:r>
    <w:r>
      <w:rPr>
        <w:rStyle w:val="PageNumber"/>
      </w:rPr>
      <w:fldChar w:fldCharType="end"/>
    </w:r>
  </w:p>
  <w:p w14:paraId="308127E8" w14:textId="77777777" w:rsidR="009935D9" w:rsidRDefault="009935D9"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0C5F" w14:textId="77777777" w:rsidR="006821FB" w:rsidRPr="00B34500" w:rsidRDefault="006821FB" w:rsidP="006821FB">
    <w:pPr>
      <w:pStyle w:val="Footer"/>
      <w:jc w:val="center"/>
      <w:rPr>
        <w:rFonts w:asciiTheme="minorHAnsi" w:eastAsia="MS ??" w:hAnsiTheme="minorHAnsi" w:cstheme="minorHAnsi"/>
        <w:sz w:val="20"/>
        <w:szCs w:val="20"/>
      </w:rPr>
    </w:pPr>
  </w:p>
  <w:p w14:paraId="46AC3EA6" w14:textId="77777777" w:rsidR="006821FB" w:rsidRPr="00B34500" w:rsidRDefault="006821FB" w:rsidP="006821FB">
    <w:pPr>
      <w:pStyle w:val="Footer"/>
      <w:jc w:val="center"/>
      <w:rPr>
        <w:rFonts w:asciiTheme="minorHAnsi" w:eastAsia="MS ??" w:hAnsiTheme="minorHAnsi" w:cstheme="minorHAnsi"/>
        <w:sz w:val="20"/>
        <w:szCs w:val="20"/>
      </w:rPr>
    </w:pPr>
    <w:r w:rsidRPr="00B34500">
      <w:rPr>
        <w:rFonts w:asciiTheme="minorHAnsi" w:eastAsia="MS ??" w:hAnsiTheme="minorHAnsi" w:cstheme="minorHAnsi"/>
        <w:sz w:val="20"/>
        <w:szCs w:val="20"/>
      </w:rPr>
      <w:t>Eileen Suzuki and Angela Foster - Simulation 1</w:t>
    </w:r>
  </w:p>
  <w:p w14:paraId="308127EB" w14:textId="6345D507" w:rsidR="009935D9" w:rsidRPr="00B34500" w:rsidRDefault="006821FB" w:rsidP="006821FB">
    <w:pPr>
      <w:tabs>
        <w:tab w:val="center" w:pos="4819"/>
        <w:tab w:val="right" w:pos="9638"/>
      </w:tabs>
      <w:jc w:val="right"/>
      <w:rPr>
        <w:rFonts w:asciiTheme="minorHAnsi" w:eastAsia="MS ??" w:hAnsiTheme="minorHAnsi" w:cstheme="minorHAnsi"/>
        <w:sz w:val="20"/>
        <w:szCs w:val="20"/>
      </w:rPr>
    </w:pPr>
    <w:r w:rsidRPr="00B34500">
      <w:rPr>
        <w:rFonts w:asciiTheme="minorHAnsi" w:eastAsia="MS ??" w:hAnsiTheme="minorHAnsi" w:cstheme="minorHAnsi"/>
        <w:noProof/>
        <w:sz w:val="20"/>
        <w:szCs w:val="20"/>
      </w:rPr>
      <w:fldChar w:fldCharType="begin"/>
    </w:r>
    <w:r w:rsidRPr="00B34500">
      <w:rPr>
        <w:rFonts w:asciiTheme="minorHAnsi" w:eastAsia="MS ??" w:hAnsiTheme="minorHAnsi" w:cstheme="minorHAnsi"/>
        <w:noProof/>
        <w:sz w:val="20"/>
        <w:szCs w:val="20"/>
      </w:rPr>
      <w:instrText xml:space="preserve"> PAGE   \* MERGEFORMAT </w:instrText>
    </w:r>
    <w:r w:rsidRPr="00B34500">
      <w:rPr>
        <w:rFonts w:asciiTheme="minorHAnsi" w:eastAsia="MS ??" w:hAnsiTheme="minorHAnsi" w:cstheme="minorHAnsi"/>
        <w:noProof/>
        <w:sz w:val="20"/>
        <w:szCs w:val="20"/>
      </w:rPr>
      <w:fldChar w:fldCharType="separate"/>
    </w:r>
    <w:r w:rsidRPr="00B34500">
      <w:rPr>
        <w:rFonts w:asciiTheme="minorHAnsi" w:eastAsia="MS ??" w:hAnsiTheme="minorHAnsi" w:cstheme="minorHAnsi"/>
        <w:noProof/>
        <w:sz w:val="20"/>
        <w:szCs w:val="20"/>
      </w:rPr>
      <w:t>2</w:t>
    </w:r>
    <w:r w:rsidRPr="00B34500">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F9D4" w14:textId="77777777" w:rsidR="006821FB" w:rsidRPr="00B34500" w:rsidRDefault="006821FB" w:rsidP="006821FB">
    <w:pPr>
      <w:pStyle w:val="Footer"/>
      <w:jc w:val="center"/>
      <w:rPr>
        <w:rFonts w:asciiTheme="minorHAnsi" w:eastAsia="MS ??" w:hAnsiTheme="minorHAnsi" w:cstheme="minorHAnsi"/>
        <w:sz w:val="20"/>
        <w:szCs w:val="20"/>
      </w:rPr>
    </w:pPr>
    <w:bookmarkStart w:id="6" w:name="_Hlk10796780"/>
    <w:bookmarkStart w:id="7" w:name="_Hlk10796781"/>
    <w:r w:rsidRPr="00B34500">
      <w:rPr>
        <w:rFonts w:asciiTheme="minorHAnsi" w:eastAsia="MS ??" w:hAnsiTheme="minorHAnsi" w:cstheme="minorHAnsi"/>
        <w:sz w:val="20"/>
        <w:szCs w:val="20"/>
      </w:rPr>
      <w:t>Eileen Suzuki and Angela Foster - Simulation 1</w:t>
    </w:r>
  </w:p>
  <w:p w14:paraId="3885053F" w14:textId="52737D3D" w:rsidR="006821FB" w:rsidRPr="00B34500" w:rsidRDefault="006821FB" w:rsidP="006821FB">
    <w:pPr>
      <w:tabs>
        <w:tab w:val="center" w:pos="4819"/>
        <w:tab w:val="right" w:pos="9638"/>
      </w:tabs>
      <w:jc w:val="center"/>
      <w:rPr>
        <w:rFonts w:asciiTheme="minorHAnsi" w:eastAsia="MS ??" w:hAnsiTheme="minorHAnsi" w:cstheme="minorHAnsi"/>
        <w:sz w:val="20"/>
        <w:szCs w:val="20"/>
      </w:rPr>
    </w:pPr>
    <w:r w:rsidRPr="00B34500">
      <w:rPr>
        <w:rFonts w:asciiTheme="minorHAnsi" w:eastAsia="MS ??" w:hAnsiTheme="minorHAnsi" w:cstheme="minorHAnsi"/>
        <w:sz w:val="20"/>
        <w:szCs w:val="20"/>
      </w:rPr>
      <w:t>© National League for Nursing, 20</w:t>
    </w:r>
    <w:r w:rsidR="00854E7E" w:rsidRPr="00B34500">
      <w:rPr>
        <w:rFonts w:asciiTheme="minorHAnsi" w:eastAsia="MS ??" w:hAnsiTheme="minorHAnsi" w:cstheme="minorHAnsi"/>
        <w:sz w:val="20"/>
        <w:szCs w:val="20"/>
      </w:rPr>
      <w:t>2</w:t>
    </w:r>
    <w:r w:rsidR="00165F1A">
      <w:rPr>
        <w:rFonts w:asciiTheme="minorHAnsi" w:eastAsia="MS ??" w:hAnsiTheme="minorHAnsi" w:cstheme="minorHAnsi"/>
        <w:sz w:val="20"/>
        <w:szCs w:val="20"/>
      </w:rPr>
      <w:t>6</w:t>
    </w:r>
  </w:p>
  <w:p w14:paraId="62270372" w14:textId="77777777" w:rsidR="006821FB" w:rsidRPr="00B34500" w:rsidRDefault="006821FB" w:rsidP="006821FB">
    <w:pPr>
      <w:pStyle w:val="Footer"/>
      <w:jc w:val="center"/>
      <w:rPr>
        <w:rFonts w:asciiTheme="minorHAnsi" w:eastAsia="MS ??" w:hAnsiTheme="minorHAnsi" w:cstheme="minorHAnsi"/>
        <w:sz w:val="20"/>
        <w:szCs w:val="20"/>
      </w:rPr>
    </w:pPr>
  </w:p>
  <w:p w14:paraId="308127F0" w14:textId="7F62D82D" w:rsidR="009935D9" w:rsidRPr="00B34500" w:rsidRDefault="006821FB" w:rsidP="006821FB">
    <w:pPr>
      <w:tabs>
        <w:tab w:val="center" w:pos="4819"/>
        <w:tab w:val="right" w:pos="9638"/>
      </w:tabs>
      <w:jc w:val="center"/>
      <w:rPr>
        <w:rFonts w:asciiTheme="minorHAnsi" w:eastAsia="MS ??" w:hAnsiTheme="minorHAnsi" w:cstheme="minorHAnsi"/>
        <w:sz w:val="20"/>
        <w:szCs w:val="20"/>
      </w:rPr>
    </w:pPr>
    <w:r w:rsidRPr="00B34500">
      <w:rPr>
        <w:rFonts w:asciiTheme="minorHAnsi" w:eastAsia="MS ??" w:hAnsiTheme="minorHAnsi" w:cstheme="minorHAnsi"/>
        <w:sz w:val="20"/>
        <w:szCs w:val="20"/>
      </w:rPr>
      <w:t>Simulation template o</w:t>
    </w:r>
    <w:r w:rsidRPr="00B34500">
      <w:rPr>
        <w:rFonts w:asciiTheme="minorHAnsi" w:hAnsiTheme="minorHAnsi" w:cstheme="minorHAnsi"/>
        <w:sz w:val="20"/>
        <w:szCs w:val="20"/>
      </w:rPr>
      <w:t xml:space="preserve">riginally adapted from Childs, Sepples, Chambers (2007). Designing simulations for nursing education. In P.R. Jeffries (Ed.) </w:t>
    </w:r>
    <w:r w:rsidRPr="00B34500">
      <w:rPr>
        <w:rFonts w:asciiTheme="minorHAnsi" w:hAnsiTheme="minorHAnsi" w:cstheme="minorHAnsi"/>
        <w:i/>
        <w:iCs/>
        <w:sz w:val="20"/>
        <w:szCs w:val="20"/>
      </w:rPr>
      <w:t xml:space="preserve">Simulation in nursing education: From conceptualization to evaluation </w:t>
    </w:r>
    <w:r w:rsidRPr="00B34500">
      <w:rPr>
        <w:rFonts w:asciiTheme="minorHAnsi" w:hAnsiTheme="minorHAnsi" w:cstheme="minorHAnsi"/>
        <w:sz w:val="20"/>
        <w:szCs w:val="20"/>
      </w:rPr>
      <w:t>(p 42-58).</w:t>
    </w:r>
    <w:r w:rsidRPr="00B34500">
      <w:rPr>
        <w:rFonts w:asciiTheme="minorHAnsi" w:hAnsiTheme="minorHAnsi" w:cstheme="minorHAnsi"/>
        <w:i/>
        <w:iCs/>
        <w:sz w:val="20"/>
        <w:szCs w:val="20"/>
      </w:rPr>
      <w:t xml:space="preserve"> </w:t>
    </w:r>
    <w:r w:rsidRPr="00B34500">
      <w:rPr>
        <w:rFonts w:asciiTheme="minorHAnsi" w:hAnsiTheme="minorHAnsi" w:cstheme="minorHAnsi"/>
        <w:sz w:val="20"/>
        <w:szCs w:val="20"/>
      </w:rPr>
      <w:t>Washington, DC:  National League for Nursing.</w: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5B43" w14:textId="77777777" w:rsidR="001D6904" w:rsidRDefault="001D6904">
      <w:r>
        <w:separator/>
      </w:r>
    </w:p>
  </w:footnote>
  <w:footnote w:type="continuationSeparator" w:id="0">
    <w:p w14:paraId="0873696B" w14:textId="77777777" w:rsidR="001D6904" w:rsidRDefault="001D6904">
      <w:r>
        <w:continuationSeparator/>
      </w:r>
    </w:p>
  </w:footnote>
  <w:footnote w:type="continuationNotice" w:id="1">
    <w:p w14:paraId="66EE00FE" w14:textId="77777777" w:rsidR="001D6904" w:rsidRDefault="001D6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1A9B" w14:textId="4C5C8D3F" w:rsidR="00952CDA" w:rsidRDefault="00952CDA" w:rsidP="006821FB">
    <w:pPr>
      <w:pStyle w:val="Header"/>
      <w:jc w:val="right"/>
    </w:pPr>
    <w:r w:rsidRPr="004A1E70">
      <w:rPr>
        <w:noProof/>
      </w:rPr>
      <w:drawing>
        <wp:inline distT="0" distB="0" distL="0" distR="0" wp14:anchorId="3A182350" wp14:editId="77B1AE07">
          <wp:extent cx="1354306" cy="681282"/>
          <wp:effectExtent l="0" t="0" r="0" b="5080"/>
          <wp:docPr id="13" name="Picture 1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16C83F1E" w14:textId="01CBD95C" w:rsidR="00952CDA" w:rsidRPr="00D70BCC" w:rsidRDefault="00952CDA" w:rsidP="006821FB">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C36D" w14:textId="09AFD8FC" w:rsidR="00952CDA" w:rsidRPr="006821FB" w:rsidRDefault="00952CDA" w:rsidP="006821FB">
    <w:pPr>
      <w:pStyle w:val="Header"/>
      <w:jc w:val="right"/>
    </w:pPr>
    <w:r w:rsidRPr="004A1E70">
      <w:rPr>
        <w:noProof/>
      </w:rPr>
      <w:drawing>
        <wp:inline distT="0" distB="0" distL="0" distR="0" wp14:anchorId="7352C541" wp14:editId="172BB160">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C54"/>
    <w:multiLevelType w:val="hybridMultilevel"/>
    <w:tmpl w:val="8B5C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42A39"/>
    <w:multiLevelType w:val="hybridMultilevel"/>
    <w:tmpl w:val="FF3C4CA0"/>
    <w:lvl w:ilvl="0" w:tplc="29109430">
      <w:start w:val="1"/>
      <w:numFmt w:val="bullet"/>
      <w:lvlText w:val=""/>
      <w:lvlJc w:val="left"/>
      <w:pPr>
        <w:ind w:left="1440" w:hanging="360"/>
      </w:pPr>
      <w:rPr>
        <w:rFonts w:ascii="Symbol" w:hAnsi="Symbol"/>
      </w:rPr>
    </w:lvl>
    <w:lvl w:ilvl="1" w:tplc="9900176E">
      <w:start w:val="1"/>
      <w:numFmt w:val="bullet"/>
      <w:lvlText w:val=""/>
      <w:lvlJc w:val="left"/>
      <w:pPr>
        <w:ind w:left="1440" w:hanging="360"/>
      </w:pPr>
      <w:rPr>
        <w:rFonts w:ascii="Symbol" w:hAnsi="Symbol"/>
      </w:rPr>
    </w:lvl>
    <w:lvl w:ilvl="2" w:tplc="57E42872">
      <w:start w:val="1"/>
      <w:numFmt w:val="bullet"/>
      <w:lvlText w:val=""/>
      <w:lvlJc w:val="left"/>
      <w:pPr>
        <w:ind w:left="1440" w:hanging="360"/>
      </w:pPr>
      <w:rPr>
        <w:rFonts w:ascii="Symbol" w:hAnsi="Symbol"/>
      </w:rPr>
    </w:lvl>
    <w:lvl w:ilvl="3" w:tplc="0F38544A">
      <w:start w:val="1"/>
      <w:numFmt w:val="bullet"/>
      <w:lvlText w:val=""/>
      <w:lvlJc w:val="left"/>
      <w:pPr>
        <w:ind w:left="1440" w:hanging="360"/>
      </w:pPr>
      <w:rPr>
        <w:rFonts w:ascii="Symbol" w:hAnsi="Symbol"/>
      </w:rPr>
    </w:lvl>
    <w:lvl w:ilvl="4" w:tplc="F47E37A8">
      <w:start w:val="1"/>
      <w:numFmt w:val="bullet"/>
      <w:lvlText w:val=""/>
      <w:lvlJc w:val="left"/>
      <w:pPr>
        <w:ind w:left="1440" w:hanging="360"/>
      </w:pPr>
      <w:rPr>
        <w:rFonts w:ascii="Symbol" w:hAnsi="Symbol"/>
      </w:rPr>
    </w:lvl>
    <w:lvl w:ilvl="5" w:tplc="7F16F7B0">
      <w:start w:val="1"/>
      <w:numFmt w:val="bullet"/>
      <w:lvlText w:val=""/>
      <w:lvlJc w:val="left"/>
      <w:pPr>
        <w:ind w:left="1440" w:hanging="360"/>
      </w:pPr>
      <w:rPr>
        <w:rFonts w:ascii="Symbol" w:hAnsi="Symbol"/>
      </w:rPr>
    </w:lvl>
    <w:lvl w:ilvl="6" w:tplc="C49C375E">
      <w:start w:val="1"/>
      <w:numFmt w:val="bullet"/>
      <w:lvlText w:val=""/>
      <w:lvlJc w:val="left"/>
      <w:pPr>
        <w:ind w:left="1440" w:hanging="360"/>
      </w:pPr>
      <w:rPr>
        <w:rFonts w:ascii="Symbol" w:hAnsi="Symbol"/>
      </w:rPr>
    </w:lvl>
    <w:lvl w:ilvl="7" w:tplc="5C14F2A2">
      <w:start w:val="1"/>
      <w:numFmt w:val="bullet"/>
      <w:lvlText w:val=""/>
      <w:lvlJc w:val="left"/>
      <w:pPr>
        <w:ind w:left="1440" w:hanging="360"/>
      </w:pPr>
      <w:rPr>
        <w:rFonts w:ascii="Symbol" w:hAnsi="Symbol"/>
      </w:rPr>
    </w:lvl>
    <w:lvl w:ilvl="8" w:tplc="BFA6B7DE">
      <w:start w:val="1"/>
      <w:numFmt w:val="bullet"/>
      <w:lvlText w:val=""/>
      <w:lvlJc w:val="left"/>
      <w:pPr>
        <w:ind w:left="1440" w:hanging="360"/>
      </w:pPr>
      <w:rPr>
        <w:rFonts w:ascii="Symbol" w:hAnsi="Symbol"/>
      </w:rPr>
    </w:lvl>
  </w:abstractNum>
  <w:abstractNum w:abstractNumId="3" w15:restartNumberingAfterBreak="0">
    <w:nsid w:val="1142547E"/>
    <w:multiLevelType w:val="hybridMultilevel"/>
    <w:tmpl w:val="7CD09E20"/>
    <w:lvl w:ilvl="0" w:tplc="C888A7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767206"/>
    <w:multiLevelType w:val="hybridMultilevel"/>
    <w:tmpl w:val="3280D548"/>
    <w:lvl w:ilvl="0" w:tplc="ED0C9928">
      <w:start w:val="1"/>
      <w:numFmt w:val="bullet"/>
      <w:lvlText w:val=""/>
      <w:lvlJc w:val="left"/>
      <w:pPr>
        <w:ind w:left="1440" w:hanging="360"/>
      </w:pPr>
      <w:rPr>
        <w:rFonts w:ascii="Symbol" w:hAnsi="Symbol"/>
      </w:rPr>
    </w:lvl>
    <w:lvl w:ilvl="1" w:tplc="37089312">
      <w:start w:val="1"/>
      <w:numFmt w:val="bullet"/>
      <w:lvlText w:val=""/>
      <w:lvlJc w:val="left"/>
      <w:pPr>
        <w:ind w:left="1440" w:hanging="360"/>
      </w:pPr>
      <w:rPr>
        <w:rFonts w:ascii="Symbol" w:hAnsi="Symbol"/>
      </w:rPr>
    </w:lvl>
    <w:lvl w:ilvl="2" w:tplc="97E22634">
      <w:start w:val="1"/>
      <w:numFmt w:val="bullet"/>
      <w:lvlText w:val=""/>
      <w:lvlJc w:val="left"/>
      <w:pPr>
        <w:ind w:left="1440" w:hanging="360"/>
      </w:pPr>
      <w:rPr>
        <w:rFonts w:ascii="Symbol" w:hAnsi="Symbol"/>
      </w:rPr>
    </w:lvl>
    <w:lvl w:ilvl="3" w:tplc="E99832BA">
      <w:start w:val="1"/>
      <w:numFmt w:val="bullet"/>
      <w:lvlText w:val=""/>
      <w:lvlJc w:val="left"/>
      <w:pPr>
        <w:ind w:left="1440" w:hanging="360"/>
      </w:pPr>
      <w:rPr>
        <w:rFonts w:ascii="Symbol" w:hAnsi="Symbol"/>
      </w:rPr>
    </w:lvl>
    <w:lvl w:ilvl="4" w:tplc="5A8AFCC4">
      <w:start w:val="1"/>
      <w:numFmt w:val="bullet"/>
      <w:lvlText w:val=""/>
      <w:lvlJc w:val="left"/>
      <w:pPr>
        <w:ind w:left="1440" w:hanging="360"/>
      </w:pPr>
      <w:rPr>
        <w:rFonts w:ascii="Symbol" w:hAnsi="Symbol"/>
      </w:rPr>
    </w:lvl>
    <w:lvl w:ilvl="5" w:tplc="76563982">
      <w:start w:val="1"/>
      <w:numFmt w:val="bullet"/>
      <w:lvlText w:val=""/>
      <w:lvlJc w:val="left"/>
      <w:pPr>
        <w:ind w:left="1440" w:hanging="360"/>
      </w:pPr>
      <w:rPr>
        <w:rFonts w:ascii="Symbol" w:hAnsi="Symbol"/>
      </w:rPr>
    </w:lvl>
    <w:lvl w:ilvl="6" w:tplc="978E9624">
      <w:start w:val="1"/>
      <w:numFmt w:val="bullet"/>
      <w:lvlText w:val=""/>
      <w:lvlJc w:val="left"/>
      <w:pPr>
        <w:ind w:left="1440" w:hanging="360"/>
      </w:pPr>
      <w:rPr>
        <w:rFonts w:ascii="Symbol" w:hAnsi="Symbol"/>
      </w:rPr>
    </w:lvl>
    <w:lvl w:ilvl="7" w:tplc="6E40EB3C">
      <w:start w:val="1"/>
      <w:numFmt w:val="bullet"/>
      <w:lvlText w:val=""/>
      <w:lvlJc w:val="left"/>
      <w:pPr>
        <w:ind w:left="1440" w:hanging="360"/>
      </w:pPr>
      <w:rPr>
        <w:rFonts w:ascii="Symbol" w:hAnsi="Symbol"/>
      </w:rPr>
    </w:lvl>
    <w:lvl w:ilvl="8" w:tplc="04429642">
      <w:start w:val="1"/>
      <w:numFmt w:val="bullet"/>
      <w:lvlText w:val=""/>
      <w:lvlJc w:val="left"/>
      <w:pPr>
        <w:ind w:left="1440" w:hanging="360"/>
      </w:pPr>
      <w:rPr>
        <w:rFonts w:ascii="Symbol" w:hAnsi="Symbol"/>
      </w:rPr>
    </w:lvl>
  </w:abstractNum>
  <w:abstractNum w:abstractNumId="5"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DD5C56"/>
    <w:multiLevelType w:val="hybridMultilevel"/>
    <w:tmpl w:val="2EE42AD4"/>
    <w:lvl w:ilvl="0" w:tplc="6444FDB4">
      <w:start w:val="1"/>
      <w:numFmt w:val="bullet"/>
      <w:lvlText w:val=""/>
      <w:lvlJc w:val="left"/>
      <w:pPr>
        <w:ind w:left="1440" w:hanging="360"/>
      </w:pPr>
      <w:rPr>
        <w:rFonts w:ascii="Symbol" w:hAnsi="Symbol"/>
      </w:rPr>
    </w:lvl>
    <w:lvl w:ilvl="1" w:tplc="66C4FBD6">
      <w:start w:val="1"/>
      <w:numFmt w:val="bullet"/>
      <w:lvlText w:val=""/>
      <w:lvlJc w:val="left"/>
      <w:pPr>
        <w:ind w:left="1440" w:hanging="360"/>
      </w:pPr>
      <w:rPr>
        <w:rFonts w:ascii="Symbol" w:hAnsi="Symbol"/>
      </w:rPr>
    </w:lvl>
    <w:lvl w:ilvl="2" w:tplc="E9E47C84">
      <w:start w:val="1"/>
      <w:numFmt w:val="bullet"/>
      <w:lvlText w:val=""/>
      <w:lvlJc w:val="left"/>
      <w:pPr>
        <w:ind w:left="1440" w:hanging="360"/>
      </w:pPr>
      <w:rPr>
        <w:rFonts w:ascii="Symbol" w:hAnsi="Symbol"/>
      </w:rPr>
    </w:lvl>
    <w:lvl w:ilvl="3" w:tplc="5BA8B6C0">
      <w:start w:val="1"/>
      <w:numFmt w:val="bullet"/>
      <w:lvlText w:val=""/>
      <w:lvlJc w:val="left"/>
      <w:pPr>
        <w:ind w:left="1440" w:hanging="360"/>
      </w:pPr>
      <w:rPr>
        <w:rFonts w:ascii="Symbol" w:hAnsi="Symbol"/>
      </w:rPr>
    </w:lvl>
    <w:lvl w:ilvl="4" w:tplc="909E654E">
      <w:start w:val="1"/>
      <w:numFmt w:val="bullet"/>
      <w:lvlText w:val=""/>
      <w:lvlJc w:val="left"/>
      <w:pPr>
        <w:ind w:left="1440" w:hanging="360"/>
      </w:pPr>
      <w:rPr>
        <w:rFonts w:ascii="Symbol" w:hAnsi="Symbol"/>
      </w:rPr>
    </w:lvl>
    <w:lvl w:ilvl="5" w:tplc="F08CC1DA">
      <w:start w:val="1"/>
      <w:numFmt w:val="bullet"/>
      <w:lvlText w:val=""/>
      <w:lvlJc w:val="left"/>
      <w:pPr>
        <w:ind w:left="1440" w:hanging="360"/>
      </w:pPr>
      <w:rPr>
        <w:rFonts w:ascii="Symbol" w:hAnsi="Symbol"/>
      </w:rPr>
    </w:lvl>
    <w:lvl w:ilvl="6" w:tplc="830E560A">
      <w:start w:val="1"/>
      <w:numFmt w:val="bullet"/>
      <w:lvlText w:val=""/>
      <w:lvlJc w:val="left"/>
      <w:pPr>
        <w:ind w:left="1440" w:hanging="360"/>
      </w:pPr>
      <w:rPr>
        <w:rFonts w:ascii="Symbol" w:hAnsi="Symbol"/>
      </w:rPr>
    </w:lvl>
    <w:lvl w:ilvl="7" w:tplc="2DE86E90">
      <w:start w:val="1"/>
      <w:numFmt w:val="bullet"/>
      <w:lvlText w:val=""/>
      <w:lvlJc w:val="left"/>
      <w:pPr>
        <w:ind w:left="1440" w:hanging="360"/>
      </w:pPr>
      <w:rPr>
        <w:rFonts w:ascii="Symbol" w:hAnsi="Symbol"/>
      </w:rPr>
    </w:lvl>
    <w:lvl w:ilvl="8" w:tplc="E606EFA2">
      <w:start w:val="1"/>
      <w:numFmt w:val="bullet"/>
      <w:lvlText w:val=""/>
      <w:lvlJc w:val="left"/>
      <w:pPr>
        <w:ind w:left="1440" w:hanging="360"/>
      </w:pPr>
      <w:rPr>
        <w:rFonts w:ascii="Symbol" w:hAnsi="Symbol"/>
      </w:rPr>
    </w:lvl>
  </w:abstractNum>
  <w:abstractNum w:abstractNumId="7" w15:restartNumberingAfterBreak="0">
    <w:nsid w:val="254F0ACB"/>
    <w:multiLevelType w:val="hybridMultilevel"/>
    <w:tmpl w:val="733C6872"/>
    <w:lvl w:ilvl="0" w:tplc="C888A78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FF2993"/>
    <w:multiLevelType w:val="hybridMultilevel"/>
    <w:tmpl w:val="4F98D96C"/>
    <w:lvl w:ilvl="0" w:tplc="B2ECBF64">
      <w:start w:val="1"/>
      <w:numFmt w:val="bullet"/>
      <w:lvlText w:val=""/>
      <w:lvlJc w:val="left"/>
      <w:pPr>
        <w:ind w:left="1440" w:hanging="360"/>
      </w:pPr>
      <w:rPr>
        <w:rFonts w:ascii="Symbol" w:hAnsi="Symbol"/>
      </w:rPr>
    </w:lvl>
    <w:lvl w:ilvl="1" w:tplc="D58A9134">
      <w:start w:val="1"/>
      <w:numFmt w:val="bullet"/>
      <w:lvlText w:val=""/>
      <w:lvlJc w:val="left"/>
      <w:pPr>
        <w:ind w:left="1440" w:hanging="360"/>
      </w:pPr>
      <w:rPr>
        <w:rFonts w:ascii="Symbol" w:hAnsi="Symbol"/>
      </w:rPr>
    </w:lvl>
    <w:lvl w:ilvl="2" w:tplc="FB9295E2">
      <w:start w:val="1"/>
      <w:numFmt w:val="bullet"/>
      <w:lvlText w:val=""/>
      <w:lvlJc w:val="left"/>
      <w:pPr>
        <w:ind w:left="1440" w:hanging="360"/>
      </w:pPr>
      <w:rPr>
        <w:rFonts w:ascii="Symbol" w:hAnsi="Symbol"/>
      </w:rPr>
    </w:lvl>
    <w:lvl w:ilvl="3" w:tplc="7CF89D3A">
      <w:start w:val="1"/>
      <w:numFmt w:val="bullet"/>
      <w:lvlText w:val=""/>
      <w:lvlJc w:val="left"/>
      <w:pPr>
        <w:ind w:left="1440" w:hanging="360"/>
      </w:pPr>
      <w:rPr>
        <w:rFonts w:ascii="Symbol" w:hAnsi="Symbol"/>
      </w:rPr>
    </w:lvl>
    <w:lvl w:ilvl="4" w:tplc="64884D36">
      <w:start w:val="1"/>
      <w:numFmt w:val="bullet"/>
      <w:lvlText w:val=""/>
      <w:lvlJc w:val="left"/>
      <w:pPr>
        <w:ind w:left="1440" w:hanging="360"/>
      </w:pPr>
      <w:rPr>
        <w:rFonts w:ascii="Symbol" w:hAnsi="Symbol"/>
      </w:rPr>
    </w:lvl>
    <w:lvl w:ilvl="5" w:tplc="A210A6AC">
      <w:start w:val="1"/>
      <w:numFmt w:val="bullet"/>
      <w:lvlText w:val=""/>
      <w:lvlJc w:val="left"/>
      <w:pPr>
        <w:ind w:left="1440" w:hanging="360"/>
      </w:pPr>
      <w:rPr>
        <w:rFonts w:ascii="Symbol" w:hAnsi="Symbol"/>
      </w:rPr>
    </w:lvl>
    <w:lvl w:ilvl="6" w:tplc="7EA85970">
      <w:start w:val="1"/>
      <w:numFmt w:val="bullet"/>
      <w:lvlText w:val=""/>
      <w:lvlJc w:val="left"/>
      <w:pPr>
        <w:ind w:left="1440" w:hanging="360"/>
      </w:pPr>
      <w:rPr>
        <w:rFonts w:ascii="Symbol" w:hAnsi="Symbol"/>
      </w:rPr>
    </w:lvl>
    <w:lvl w:ilvl="7" w:tplc="A1D60A20">
      <w:start w:val="1"/>
      <w:numFmt w:val="bullet"/>
      <w:lvlText w:val=""/>
      <w:lvlJc w:val="left"/>
      <w:pPr>
        <w:ind w:left="1440" w:hanging="360"/>
      </w:pPr>
      <w:rPr>
        <w:rFonts w:ascii="Symbol" w:hAnsi="Symbol"/>
      </w:rPr>
    </w:lvl>
    <w:lvl w:ilvl="8" w:tplc="BF6C3A82">
      <w:start w:val="1"/>
      <w:numFmt w:val="bullet"/>
      <w:lvlText w:val=""/>
      <w:lvlJc w:val="left"/>
      <w:pPr>
        <w:ind w:left="1440" w:hanging="360"/>
      </w:pPr>
      <w:rPr>
        <w:rFonts w:ascii="Symbol" w:hAnsi="Symbol"/>
      </w:rPr>
    </w:lvl>
  </w:abstractNum>
  <w:abstractNum w:abstractNumId="10" w15:restartNumberingAfterBreak="0">
    <w:nsid w:val="481D4CD2"/>
    <w:multiLevelType w:val="hybridMultilevel"/>
    <w:tmpl w:val="CDEC5310"/>
    <w:lvl w:ilvl="0" w:tplc="E640E8F6">
      <w:start w:val="1"/>
      <w:numFmt w:val="bullet"/>
      <w:lvlText w:val=""/>
      <w:lvlJc w:val="left"/>
      <w:pPr>
        <w:ind w:left="2160" w:hanging="360"/>
      </w:pPr>
      <w:rPr>
        <w:rFonts w:ascii="Symbol" w:hAnsi="Symbol"/>
      </w:rPr>
    </w:lvl>
    <w:lvl w:ilvl="1" w:tplc="C4FA5B8E">
      <w:start w:val="1"/>
      <w:numFmt w:val="bullet"/>
      <w:lvlText w:val=""/>
      <w:lvlJc w:val="left"/>
      <w:pPr>
        <w:ind w:left="2160" w:hanging="360"/>
      </w:pPr>
      <w:rPr>
        <w:rFonts w:ascii="Symbol" w:hAnsi="Symbol"/>
      </w:rPr>
    </w:lvl>
    <w:lvl w:ilvl="2" w:tplc="B5EE139A">
      <w:start w:val="1"/>
      <w:numFmt w:val="bullet"/>
      <w:lvlText w:val=""/>
      <w:lvlJc w:val="left"/>
      <w:pPr>
        <w:ind w:left="2160" w:hanging="360"/>
      </w:pPr>
      <w:rPr>
        <w:rFonts w:ascii="Symbol" w:hAnsi="Symbol"/>
      </w:rPr>
    </w:lvl>
    <w:lvl w:ilvl="3" w:tplc="7590A8D6">
      <w:start w:val="1"/>
      <w:numFmt w:val="bullet"/>
      <w:lvlText w:val=""/>
      <w:lvlJc w:val="left"/>
      <w:pPr>
        <w:ind w:left="2160" w:hanging="360"/>
      </w:pPr>
      <w:rPr>
        <w:rFonts w:ascii="Symbol" w:hAnsi="Symbol"/>
      </w:rPr>
    </w:lvl>
    <w:lvl w:ilvl="4" w:tplc="CEFAF9E4">
      <w:start w:val="1"/>
      <w:numFmt w:val="bullet"/>
      <w:lvlText w:val=""/>
      <w:lvlJc w:val="left"/>
      <w:pPr>
        <w:ind w:left="2160" w:hanging="360"/>
      </w:pPr>
      <w:rPr>
        <w:rFonts w:ascii="Symbol" w:hAnsi="Symbol"/>
      </w:rPr>
    </w:lvl>
    <w:lvl w:ilvl="5" w:tplc="578E77D2">
      <w:start w:val="1"/>
      <w:numFmt w:val="bullet"/>
      <w:lvlText w:val=""/>
      <w:lvlJc w:val="left"/>
      <w:pPr>
        <w:ind w:left="2160" w:hanging="360"/>
      </w:pPr>
      <w:rPr>
        <w:rFonts w:ascii="Symbol" w:hAnsi="Symbol"/>
      </w:rPr>
    </w:lvl>
    <w:lvl w:ilvl="6" w:tplc="53905390">
      <w:start w:val="1"/>
      <w:numFmt w:val="bullet"/>
      <w:lvlText w:val=""/>
      <w:lvlJc w:val="left"/>
      <w:pPr>
        <w:ind w:left="2160" w:hanging="360"/>
      </w:pPr>
      <w:rPr>
        <w:rFonts w:ascii="Symbol" w:hAnsi="Symbol"/>
      </w:rPr>
    </w:lvl>
    <w:lvl w:ilvl="7" w:tplc="51941F26">
      <w:start w:val="1"/>
      <w:numFmt w:val="bullet"/>
      <w:lvlText w:val=""/>
      <w:lvlJc w:val="left"/>
      <w:pPr>
        <w:ind w:left="2160" w:hanging="360"/>
      </w:pPr>
      <w:rPr>
        <w:rFonts w:ascii="Symbol" w:hAnsi="Symbol"/>
      </w:rPr>
    </w:lvl>
    <w:lvl w:ilvl="8" w:tplc="4D78467C">
      <w:start w:val="1"/>
      <w:numFmt w:val="bullet"/>
      <w:lvlText w:val=""/>
      <w:lvlJc w:val="left"/>
      <w:pPr>
        <w:ind w:left="2160" w:hanging="360"/>
      </w:pPr>
      <w:rPr>
        <w:rFonts w:ascii="Symbol" w:hAnsi="Symbol"/>
      </w:rPr>
    </w:lvl>
  </w:abstractNum>
  <w:abstractNum w:abstractNumId="11" w15:restartNumberingAfterBreak="0">
    <w:nsid w:val="49BC00D1"/>
    <w:multiLevelType w:val="hybridMultilevel"/>
    <w:tmpl w:val="07D2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B04C2"/>
    <w:multiLevelType w:val="hybridMultilevel"/>
    <w:tmpl w:val="CB868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666B4"/>
    <w:multiLevelType w:val="hybridMultilevel"/>
    <w:tmpl w:val="BA24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67144"/>
    <w:multiLevelType w:val="hybridMultilevel"/>
    <w:tmpl w:val="0F02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9969985">
    <w:abstractNumId w:val="5"/>
  </w:num>
  <w:num w:numId="2" w16cid:durableId="522136998">
    <w:abstractNumId w:val="8"/>
  </w:num>
  <w:num w:numId="3" w16cid:durableId="1910385774">
    <w:abstractNumId w:val="1"/>
  </w:num>
  <w:num w:numId="4" w16cid:durableId="1792430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359889">
    <w:abstractNumId w:val="14"/>
  </w:num>
  <w:num w:numId="6" w16cid:durableId="1210188921">
    <w:abstractNumId w:val="12"/>
  </w:num>
  <w:num w:numId="7" w16cid:durableId="224147804">
    <w:abstractNumId w:val="7"/>
  </w:num>
  <w:num w:numId="8" w16cid:durableId="1444420629">
    <w:abstractNumId w:val="3"/>
  </w:num>
  <w:num w:numId="9" w16cid:durableId="2080397247">
    <w:abstractNumId w:val="13"/>
  </w:num>
  <w:num w:numId="10" w16cid:durableId="2024046300">
    <w:abstractNumId w:val="11"/>
  </w:num>
  <w:num w:numId="11" w16cid:durableId="830170611">
    <w:abstractNumId w:val="0"/>
  </w:num>
  <w:num w:numId="12" w16cid:durableId="225379012">
    <w:abstractNumId w:val="9"/>
  </w:num>
  <w:num w:numId="13" w16cid:durableId="1000305881">
    <w:abstractNumId w:val="10"/>
  </w:num>
  <w:num w:numId="14" w16cid:durableId="1991133379">
    <w:abstractNumId w:val="4"/>
  </w:num>
  <w:num w:numId="15" w16cid:durableId="1385828946">
    <w:abstractNumId w:val="6"/>
  </w:num>
  <w:num w:numId="16" w16cid:durableId="94912374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340F"/>
    <w:rsid w:val="00014382"/>
    <w:rsid w:val="00040E6E"/>
    <w:rsid w:val="0004111D"/>
    <w:rsid w:val="00066595"/>
    <w:rsid w:val="000749D1"/>
    <w:rsid w:val="000774FB"/>
    <w:rsid w:val="00081588"/>
    <w:rsid w:val="000850A5"/>
    <w:rsid w:val="000879BE"/>
    <w:rsid w:val="00087E30"/>
    <w:rsid w:val="000A3681"/>
    <w:rsid w:val="000A7B67"/>
    <w:rsid w:val="000B0164"/>
    <w:rsid w:val="000B30A8"/>
    <w:rsid w:val="000C13AA"/>
    <w:rsid w:val="000D49AA"/>
    <w:rsid w:val="000F1291"/>
    <w:rsid w:val="000F2143"/>
    <w:rsid w:val="000F599F"/>
    <w:rsid w:val="000F7F11"/>
    <w:rsid w:val="00103516"/>
    <w:rsid w:val="001073A3"/>
    <w:rsid w:val="0011074D"/>
    <w:rsid w:val="00110F24"/>
    <w:rsid w:val="00112002"/>
    <w:rsid w:val="00127E9E"/>
    <w:rsid w:val="0013236C"/>
    <w:rsid w:val="00132828"/>
    <w:rsid w:val="00136313"/>
    <w:rsid w:val="0013663F"/>
    <w:rsid w:val="00137869"/>
    <w:rsid w:val="001458E7"/>
    <w:rsid w:val="0014671F"/>
    <w:rsid w:val="00147E92"/>
    <w:rsid w:val="0015661B"/>
    <w:rsid w:val="00156FE8"/>
    <w:rsid w:val="00165F1A"/>
    <w:rsid w:val="001663D9"/>
    <w:rsid w:val="0017231E"/>
    <w:rsid w:val="00176B4D"/>
    <w:rsid w:val="001803A5"/>
    <w:rsid w:val="00187DD9"/>
    <w:rsid w:val="00191C73"/>
    <w:rsid w:val="00192F87"/>
    <w:rsid w:val="001952E8"/>
    <w:rsid w:val="001A42EA"/>
    <w:rsid w:val="001B258D"/>
    <w:rsid w:val="001B4DC1"/>
    <w:rsid w:val="001B62C0"/>
    <w:rsid w:val="001B68EF"/>
    <w:rsid w:val="001B7766"/>
    <w:rsid w:val="001C164D"/>
    <w:rsid w:val="001C19EE"/>
    <w:rsid w:val="001C1DD5"/>
    <w:rsid w:val="001D4ABB"/>
    <w:rsid w:val="001D6904"/>
    <w:rsid w:val="001E004A"/>
    <w:rsid w:val="001E3F0F"/>
    <w:rsid w:val="001E7056"/>
    <w:rsid w:val="001E7CA0"/>
    <w:rsid w:val="001F6B31"/>
    <w:rsid w:val="001F7C90"/>
    <w:rsid w:val="00204AF2"/>
    <w:rsid w:val="00205F18"/>
    <w:rsid w:val="002071EE"/>
    <w:rsid w:val="0020770C"/>
    <w:rsid w:val="00222D09"/>
    <w:rsid w:val="0022310B"/>
    <w:rsid w:val="00224D51"/>
    <w:rsid w:val="002314EE"/>
    <w:rsid w:val="00231C23"/>
    <w:rsid w:val="00233A59"/>
    <w:rsid w:val="00233C39"/>
    <w:rsid w:val="00247D2B"/>
    <w:rsid w:val="00250486"/>
    <w:rsid w:val="0025493B"/>
    <w:rsid w:val="00254B21"/>
    <w:rsid w:val="002572CC"/>
    <w:rsid w:val="00257940"/>
    <w:rsid w:val="00266C82"/>
    <w:rsid w:val="00273934"/>
    <w:rsid w:val="0029305A"/>
    <w:rsid w:val="00295D5E"/>
    <w:rsid w:val="002A2736"/>
    <w:rsid w:val="002A45B4"/>
    <w:rsid w:val="002A55A4"/>
    <w:rsid w:val="002B67B9"/>
    <w:rsid w:val="002B79A6"/>
    <w:rsid w:val="002C284A"/>
    <w:rsid w:val="002D2319"/>
    <w:rsid w:val="002D3878"/>
    <w:rsid w:val="002E5164"/>
    <w:rsid w:val="002E577F"/>
    <w:rsid w:val="002E5CD0"/>
    <w:rsid w:val="002F0EE9"/>
    <w:rsid w:val="00300C18"/>
    <w:rsid w:val="00310F3C"/>
    <w:rsid w:val="00315B75"/>
    <w:rsid w:val="00333565"/>
    <w:rsid w:val="00334771"/>
    <w:rsid w:val="0034058E"/>
    <w:rsid w:val="00354B04"/>
    <w:rsid w:val="00354B0C"/>
    <w:rsid w:val="003633BA"/>
    <w:rsid w:val="003637CE"/>
    <w:rsid w:val="00373D1A"/>
    <w:rsid w:val="003763A0"/>
    <w:rsid w:val="00382A00"/>
    <w:rsid w:val="00383151"/>
    <w:rsid w:val="00385036"/>
    <w:rsid w:val="00385725"/>
    <w:rsid w:val="0038608D"/>
    <w:rsid w:val="00386C87"/>
    <w:rsid w:val="00387142"/>
    <w:rsid w:val="0039261F"/>
    <w:rsid w:val="00393649"/>
    <w:rsid w:val="00394B6A"/>
    <w:rsid w:val="003A17A5"/>
    <w:rsid w:val="003A36FC"/>
    <w:rsid w:val="003A3C06"/>
    <w:rsid w:val="003B208A"/>
    <w:rsid w:val="003B2C17"/>
    <w:rsid w:val="003C15B8"/>
    <w:rsid w:val="003C3008"/>
    <w:rsid w:val="003D15C8"/>
    <w:rsid w:val="003D268E"/>
    <w:rsid w:val="003D4508"/>
    <w:rsid w:val="003D6DF6"/>
    <w:rsid w:val="003E38A6"/>
    <w:rsid w:val="003F6302"/>
    <w:rsid w:val="0040259D"/>
    <w:rsid w:val="0040511C"/>
    <w:rsid w:val="00412246"/>
    <w:rsid w:val="00421226"/>
    <w:rsid w:val="00421B99"/>
    <w:rsid w:val="00422DE8"/>
    <w:rsid w:val="00422E73"/>
    <w:rsid w:val="00423AA2"/>
    <w:rsid w:val="00425F0B"/>
    <w:rsid w:val="0042663D"/>
    <w:rsid w:val="00427408"/>
    <w:rsid w:val="004278C9"/>
    <w:rsid w:val="0045055D"/>
    <w:rsid w:val="004531C2"/>
    <w:rsid w:val="004546DB"/>
    <w:rsid w:val="00455DE9"/>
    <w:rsid w:val="0046717E"/>
    <w:rsid w:val="00477730"/>
    <w:rsid w:val="00482277"/>
    <w:rsid w:val="004822EA"/>
    <w:rsid w:val="00487E16"/>
    <w:rsid w:val="0049748E"/>
    <w:rsid w:val="00497FC0"/>
    <w:rsid w:val="004A5314"/>
    <w:rsid w:val="004B4424"/>
    <w:rsid w:val="004C4ECB"/>
    <w:rsid w:val="004C51FC"/>
    <w:rsid w:val="004C6241"/>
    <w:rsid w:val="004C7E3C"/>
    <w:rsid w:val="004D12BA"/>
    <w:rsid w:val="004D12D6"/>
    <w:rsid w:val="004D12DA"/>
    <w:rsid w:val="004E11E4"/>
    <w:rsid w:val="004E2A30"/>
    <w:rsid w:val="004E4F77"/>
    <w:rsid w:val="004E5695"/>
    <w:rsid w:val="004E7D59"/>
    <w:rsid w:val="004F0CD6"/>
    <w:rsid w:val="004F50C9"/>
    <w:rsid w:val="00502659"/>
    <w:rsid w:val="0050479A"/>
    <w:rsid w:val="00511E71"/>
    <w:rsid w:val="00511F24"/>
    <w:rsid w:val="00523CA6"/>
    <w:rsid w:val="00532282"/>
    <w:rsid w:val="005416A6"/>
    <w:rsid w:val="0054365F"/>
    <w:rsid w:val="005544CD"/>
    <w:rsid w:val="0055681F"/>
    <w:rsid w:val="005574BF"/>
    <w:rsid w:val="00560C7D"/>
    <w:rsid w:val="00567A24"/>
    <w:rsid w:val="005700C8"/>
    <w:rsid w:val="0057252F"/>
    <w:rsid w:val="00576E0E"/>
    <w:rsid w:val="00581CF6"/>
    <w:rsid w:val="00587657"/>
    <w:rsid w:val="005A49B6"/>
    <w:rsid w:val="005B1E1F"/>
    <w:rsid w:val="005C2EED"/>
    <w:rsid w:val="005C721E"/>
    <w:rsid w:val="005D387C"/>
    <w:rsid w:val="005D4DFC"/>
    <w:rsid w:val="005D7353"/>
    <w:rsid w:val="005E15D0"/>
    <w:rsid w:val="005E1E74"/>
    <w:rsid w:val="00612362"/>
    <w:rsid w:val="00622C32"/>
    <w:rsid w:val="00625085"/>
    <w:rsid w:val="00633D13"/>
    <w:rsid w:val="006342F6"/>
    <w:rsid w:val="006360E1"/>
    <w:rsid w:val="00640FB9"/>
    <w:rsid w:val="00642655"/>
    <w:rsid w:val="00643120"/>
    <w:rsid w:val="0064332D"/>
    <w:rsid w:val="00643B82"/>
    <w:rsid w:val="006475B9"/>
    <w:rsid w:val="00651952"/>
    <w:rsid w:val="00664431"/>
    <w:rsid w:val="00665C3C"/>
    <w:rsid w:val="00675053"/>
    <w:rsid w:val="006821FB"/>
    <w:rsid w:val="00687238"/>
    <w:rsid w:val="006911E9"/>
    <w:rsid w:val="00695D5C"/>
    <w:rsid w:val="006960A6"/>
    <w:rsid w:val="006B13F3"/>
    <w:rsid w:val="006B49C3"/>
    <w:rsid w:val="006B5364"/>
    <w:rsid w:val="006B54AD"/>
    <w:rsid w:val="006B598F"/>
    <w:rsid w:val="006B6CE7"/>
    <w:rsid w:val="006C3BA5"/>
    <w:rsid w:val="006C491A"/>
    <w:rsid w:val="006C7A0A"/>
    <w:rsid w:val="006D073F"/>
    <w:rsid w:val="006D5C88"/>
    <w:rsid w:val="006D7159"/>
    <w:rsid w:val="006E16B2"/>
    <w:rsid w:val="006F2F2C"/>
    <w:rsid w:val="006F3FC8"/>
    <w:rsid w:val="006F505F"/>
    <w:rsid w:val="006F79D5"/>
    <w:rsid w:val="00700D4D"/>
    <w:rsid w:val="00707BA1"/>
    <w:rsid w:val="00717724"/>
    <w:rsid w:val="00722032"/>
    <w:rsid w:val="0072262E"/>
    <w:rsid w:val="00724163"/>
    <w:rsid w:val="00724CEC"/>
    <w:rsid w:val="00730078"/>
    <w:rsid w:val="00730DCE"/>
    <w:rsid w:val="00734A80"/>
    <w:rsid w:val="007404ED"/>
    <w:rsid w:val="00742584"/>
    <w:rsid w:val="00747250"/>
    <w:rsid w:val="007478A2"/>
    <w:rsid w:val="00754BBB"/>
    <w:rsid w:val="0075694D"/>
    <w:rsid w:val="0075701A"/>
    <w:rsid w:val="0076204F"/>
    <w:rsid w:val="007665A3"/>
    <w:rsid w:val="00784001"/>
    <w:rsid w:val="00786C7D"/>
    <w:rsid w:val="00790642"/>
    <w:rsid w:val="00794846"/>
    <w:rsid w:val="00794C5E"/>
    <w:rsid w:val="00795E17"/>
    <w:rsid w:val="007A0842"/>
    <w:rsid w:val="007A15EF"/>
    <w:rsid w:val="007A3055"/>
    <w:rsid w:val="007A3FAF"/>
    <w:rsid w:val="007A6395"/>
    <w:rsid w:val="007A6BCF"/>
    <w:rsid w:val="007B53C5"/>
    <w:rsid w:val="007B73B1"/>
    <w:rsid w:val="007C46E0"/>
    <w:rsid w:val="007C5B9C"/>
    <w:rsid w:val="007E0A1F"/>
    <w:rsid w:val="007E1465"/>
    <w:rsid w:val="007E6DE3"/>
    <w:rsid w:val="007E76E8"/>
    <w:rsid w:val="007F4D2C"/>
    <w:rsid w:val="007F7214"/>
    <w:rsid w:val="00800C6F"/>
    <w:rsid w:val="00811A3F"/>
    <w:rsid w:val="0081640C"/>
    <w:rsid w:val="0082126A"/>
    <w:rsid w:val="008240B4"/>
    <w:rsid w:val="0083135A"/>
    <w:rsid w:val="00831419"/>
    <w:rsid w:val="00836B7D"/>
    <w:rsid w:val="00841931"/>
    <w:rsid w:val="00843499"/>
    <w:rsid w:val="0084381F"/>
    <w:rsid w:val="0084555F"/>
    <w:rsid w:val="00850DD2"/>
    <w:rsid w:val="00850F19"/>
    <w:rsid w:val="008521DD"/>
    <w:rsid w:val="008544FB"/>
    <w:rsid w:val="00854E7E"/>
    <w:rsid w:val="0086363C"/>
    <w:rsid w:val="00864982"/>
    <w:rsid w:val="008679C7"/>
    <w:rsid w:val="00873C8D"/>
    <w:rsid w:val="00873E04"/>
    <w:rsid w:val="00874845"/>
    <w:rsid w:val="00875182"/>
    <w:rsid w:val="00877104"/>
    <w:rsid w:val="00883E92"/>
    <w:rsid w:val="00885FF2"/>
    <w:rsid w:val="00891C78"/>
    <w:rsid w:val="008953C3"/>
    <w:rsid w:val="008A4749"/>
    <w:rsid w:val="008B2FB5"/>
    <w:rsid w:val="008B3FF2"/>
    <w:rsid w:val="008D7AFF"/>
    <w:rsid w:val="008E56A7"/>
    <w:rsid w:val="008F0D2B"/>
    <w:rsid w:val="008F7027"/>
    <w:rsid w:val="0090352A"/>
    <w:rsid w:val="00903770"/>
    <w:rsid w:val="00905194"/>
    <w:rsid w:val="009053FB"/>
    <w:rsid w:val="00910A1A"/>
    <w:rsid w:val="00917299"/>
    <w:rsid w:val="0092405E"/>
    <w:rsid w:val="009346F1"/>
    <w:rsid w:val="00937CD8"/>
    <w:rsid w:val="0094124E"/>
    <w:rsid w:val="00946496"/>
    <w:rsid w:val="00952CDA"/>
    <w:rsid w:val="00955E0A"/>
    <w:rsid w:val="009620D3"/>
    <w:rsid w:val="00966666"/>
    <w:rsid w:val="00971F1C"/>
    <w:rsid w:val="00981B32"/>
    <w:rsid w:val="009858A5"/>
    <w:rsid w:val="009860D0"/>
    <w:rsid w:val="00986825"/>
    <w:rsid w:val="009935D9"/>
    <w:rsid w:val="00997D61"/>
    <w:rsid w:val="009B4CA3"/>
    <w:rsid w:val="009D1DA9"/>
    <w:rsid w:val="009E4264"/>
    <w:rsid w:val="009E4BAD"/>
    <w:rsid w:val="009E64B4"/>
    <w:rsid w:val="009E6AD2"/>
    <w:rsid w:val="009F7D2B"/>
    <w:rsid w:val="00A04D8A"/>
    <w:rsid w:val="00A20A8F"/>
    <w:rsid w:val="00A217AE"/>
    <w:rsid w:val="00A2315D"/>
    <w:rsid w:val="00A338C4"/>
    <w:rsid w:val="00A34CAE"/>
    <w:rsid w:val="00A35AB0"/>
    <w:rsid w:val="00A422AD"/>
    <w:rsid w:val="00A4309C"/>
    <w:rsid w:val="00A43FCB"/>
    <w:rsid w:val="00A45C75"/>
    <w:rsid w:val="00A546B7"/>
    <w:rsid w:val="00A54C0E"/>
    <w:rsid w:val="00A552FB"/>
    <w:rsid w:val="00A57336"/>
    <w:rsid w:val="00A608A1"/>
    <w:rsid w:val="00A60F42"/>
    <w:rsid w:val="00A628EE"/>
    <w:rsid w:val="00A65B21"/>
    <w:rsid w:val="00A65B3A"/>
    <w:rsid w:val="00A71CD1"/>
    <w:rsid w:val="00A7235D"/>
    <w:rsid w:val="00A732D3"/>
    <w:rsid w:val="00A76947"/>
    <w:rsid w:val="00A777C4"/>
    <w:rsid w:val="00A81FF1"/>
    <w:rsid w:val="00A8260B"/>
    <w:rsid w:val="00A87ECE"/>
    <w:rsid w:val="00A9071E"/>
    <w:rsid w:val="00A956D2"/>
    <w:rsid w:val="00A96012"/>
    <w:rsid w:val="00A978EF"/>
    <w:rsid w:val="00AA6400"/>
    <w:rsid w:val="00AB012B"/>
    <w:rsid w:val="00AB73B1"/>
    <w:rsid w:val="00AB7E3B"/>
    <w:rsid w:val="00AC5092"/>
    <w:rsid w:val="00AE40B9"/>
    <w:rsid w:val="00AF1D11"/>
    <w:rsid w:val="00AF22DE"/>
    <w:rsid w:val="00AF2C6D"/>
    <w:rsid w:val="00AF53D3"/>
    <w:rsid w:val="00B06BD8"/>
    <w:rsid w:val="00B1180C"/>
    <w:rsid w:val="00B236EA"/>
    <w:rsid w:val="00B23EFD"/>
    <w:rsid w:val="00B34500"/>
    <w:rsid w:val="00B370D6"/>
    <w:rsid w:val="00B42A24"/>
    <w:rsid w:val="00B51DBA"/>
    <w:rsid w:val="00B71389"/>
    <w:rsid w:val="00B775D7"/>
    <w:rsid w:val="00B82F54"/>
    <w:rsid w:val="00B93724"/>
    <w:rsid w:val="00BA60E6"/>
    <w:rsid w:val="00BB01D0"/>
    <w:rsid w:val="00BC3F25"/>
    <w:rsid w:val="00BD2A11"/>
    <w:rsid w:val="00BD2D22"/>
    <w:rsid w:val="00BD4312"/>
    <w:rsid w:val="00BD638C"/>
    <w:rsid w:val="00BD7496"/>
    <w:rsid w:val="00BE039D"/>
    <w:rsid w:val="00BE2D35"/>
    <w:rsid w:val="00BE7816"/>
    <w:rsid w:val="00BF0D10"/>
    <w:rsid w:val="00BF5CFA"/>
    <w:rsid w:val="00BF7A85"/>
    <w:rsid w:val="00C107C5"/>
    <w:rsid w:val="00C14DCB"/>
    <w:rsid w:val="00C371E0"/>
    <w:rsid w:val="00C5281F"/>
    <w:rsid w:val="00C57345"/>
    <w:rsid w:val="00C62760"/>
    <w:rsid w:val="00C71255"/>
    <w:rsid w:val="00C74B71"/>
    <w:rsid w:val="00C74E85"/>
    <w:rsid w:val="00C8629E"/>
    <w:rsid w:val="00C940B4"/>
    <w:rsid w:val="00C96201"/>
    <w:rsid w:val="00CA34A2"/>
    <w:rsid w:val="00CA6CC8"/>
    <w:rsid w:val="00CB4088"/>
    <w:rsid w:val="00CB6780"/>
    <w:rsid w:val="00CB7552"/>
    <w:rsid w:val="00CB7E76"/>
    <w:rsid w:val="00CD0188"/>
    <w:rsid w:val="00CD40B1"/>
    <w:rsid w:val="00CD4396"/>
    <w:rsid w:val="00CE1B03"/>
    <w:rsid w:val="00CF2C44"/>
    <w:rsid w:val="00CF67AA"/>
    <w:rsid w:val="00CF6989"/>
    <w:rsid w:val="00CF7E70"/>
    <w:rsid w:val="00D05788"/>
    <w:rsid w:val="00D07011"/>
    <w:rsid w:val="00D1192F"/>
    <w:rsid w:val="00D134B8"/>
    <w:rsid w:val="00D14092"/>
    <w:rsid w:val="00D14D2B"/>
    <w:rsid w:val="00D17250"/>
    <w:rsid w:val="00D21780"/>
    <w:rsid w:val="00D21A1A"/>
    <w:rsid w:val="00D22DDD"/>
    <w:rsid w:val="00D23909"/>
    <w:rsid w:val="00D2662C"/>
    <w:rsid w:val="00D2790D"/>
    <w:rsid w:val="00D461D0"/>
    <w:rsid w:val="00D54F20"/>
    <w:rsid w:val="00D56B3D"/>
    <w:rsid w:val="00D629D3"/>
    <w:rsid w:val="00D62BC6"/>
    <w:rsid w:val="00D635D4"/>
    <w:rsid w:val="00D702D3"/>
    <w:rsid w:val="00D70BCC"/>
    <w:rsid w:val="00D718EF"/>
    <w:rsid w:val="00D7261F"/>
    <w:rsid w:val="00D748FD"/>
    <w:rsid w:val="00D74CC2"/>
    <w:rsid w:val="00D823FE"/>
    <w:rsid w:val="00D831BF"/>
    <w:rsid w:val="00D97400"/>
    <w:rsid w:val="00DB3772"/>
    <w:rsid w:val="00DB5E9D"/>
    <w:rsid w:val="00DB714A"/>
    <w:rsid w:val="00DB7A5E"/>
    <w:rsid w:val="00DC059D"/>
    <w:rsid w:val="00DC6311"/>
    <w:rsid w:val="00DC7426"/>
    <w:rsid w:val="00DD2C1E"/>
    <w:rsid w:val="00DD6372"/>
    <w:rsid w:val="00DF17FA"/>
    <w:rsid w:val="00DF57B0"/>
    <w:rsid w:val="00DF6259"/>
    <w:rsid w:val="00DF7986"/>
    <w:rsid w:val="00E12E6C"/>
    <w:rsid w:val="00E1426C"/>
    <w:rsid w:val="00E30FA8"/>
    <w:rsid w:val="00E32A8C"/>
    <w:rsid w:val="00E36064"/>
    <w:rsid w:val="00E41726"/>
    <w:rsid w:val="00E4642B"/>
    <w:rsid w:val="00E512C9"/>
    <w:rsid w:val="00E523B2"/>
    <w:rsid w:val="00E529C4"/>
    <w:rsid w:val="00E536AF"/>
    <w:rsid w:val="00E5379C"/>
    <w:rsid w:val="00E53F3E"/>
    <w:rsid w:val="00E54E21"/>
    <w:rsid w:val="00E64F56"/>
    <w:rsid w:val="00E73962"/>
    <w:rsid w:val="00E81306"/>
    <w:rsid w:val="00E87865"/>
    <w:rsid w:val="00E92769"/>
    <w:rsid w:val="00EA2D42"/>
    <w:rsid w:val="00EB2451"/>
    <w:rsid w:val="00EB7F9B"/>
    <w:rsid w:val="00EC2996"/>
    <w:rsid w:val="00EC3558"/>
    <w:rsid w:val="00ED37FE"/>
    <w:rsid w:val="00ED5E35"/>
    <w:rsid w:val="00EE43F3"/>
    <w:rsid w:val="00EE6714"/>
    <w:rsid w:val="00EF55DE"/>
    <w:rsid w:val="00EF6418"/>
    <w:rsid w:val="00F03FA1"/>
    <w:rsid w:val="00F063D1"/>
    <w:rsid w:val="00F1021A"/>
    <w:rsid w:val="00F1689C"/>
    <w:rsid w:val="00F16C63"/>
    <w:rsid w:val="00F30EFC"/>
    <w:rsid w:val="00F32DD7"/>
    <w:rsid w:val="00F33018"/>
    <w:rsid w:val="00F37903"/>
    <w:rsid w:val="00F40E57"/>
    <w:rsid w:val="00F40F22"/>
    <w:rsid w:val="00F44692"/>
    <w:rsid w:val="00F45544"/>
    <w:rsid w:val="00F463FB"/>
    <w:rsid w:val="00F57178"/>
    <w:rsid w:val="00F625E6"/>
    <w:rsid w:val="00F67007"/>
    <w:rsid w:val="00F7178A"/>
    <w:rsid w:val="00F717BB"/>
    <w:rsid w:val="00F7243B"/>
    <w:rsid w:val="00F72DC0"/>
    <w:rsid w:val="00F80FCD"/>
    <w:rsid w:val="00F8170A"/>
    <w:rsid w:val="00F82662"/>
    <w:rsid w:val="00F86AB1"/>
    <w:rsid w:val="00F96DA4"/>
    <w:rsid w:val="00FA6D9C"/>
    <w:rsid w:val="00FB0373"/>
    <w:rsid w:val="00FB1B39"/>
    <w:rsid w:val="00FB1E93"/>
    <w:rsid w:val="00FC1774"/>
    <w:rsid w:val="00FC42F6"/>
    <w:rsid w:val="00FD3FEF"/>
    <w:rsid w:val="00FD5DF7"/>
    <w:rsid w:val="00FD6208"/>
    <w:rsid w:val="00FD7489"/>
    <w:rsid w:val="00FD7670"/>
    <w:rsid w:val="00FE20C1"/>
    <w:rsid w:val="00FE2EA5"/>
    <w:rsid w:val="00FE4405"/>
    <w:rsid w:val="00FF495F"/>
    <w:rsid w:val="1A85D1AC"/>
    <w:rsid w:val="65E995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265C"/>
  <w15:docId w15:val="{2DBEBB25-7867-4898-894C-BFA5B8FD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paragraph" w:styleId="Heading4">
    <w:name w:val="heading 4"/>
    <w:basedOn w:val="Normal"/>
    <w:next w:val="Normal"/>
    <w:link w:val="Heading4Char"/>
    <w:rsid w:val="00D2662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paragraph" w:customStyle="1" w:styleId="3vff3xh4yd">
    <w:name w:val="_3vff3xh4yd"/>
    <w:basedOn w:val="Normal"/>
    <w:rsid w:val="00192F87"/>
    <w:pPr>
      <w:spacing w:beforeLines="1" w:afterLines="1"/>
    </w:pPr>
    <w:rPr>
      <w:rFonts w:ascii="Times" w:hAnsi="Times"/>
      <w:sz w:val="20"/>
      <w:szCs w:val="20"/>
    </w:rPr>
  </w:style>
  <w:style w:type="character" w:customStyle="1" w:styleId="Heading4Char">
    <w:name w:val="Heading 4 Char"/>
    <w:basedOn w:val="DefaultParagraphFont"/>
    <w:link w:val="Heading4"/>
    <w:rsid w:val="00D2662C"/>
    <w:rPr>
      <w:rFonts w:asciiTheme="majorHAnsi" w:eastAsiaTheme="majorEastAsia" w:hAnsiTheme="majorHAnsi" w:cstheme="majorBidi"/>
      <w:b/>
      <w:bCs/>
      <w:i/>
      <w:iCs/>
      <w:color w:val="4F81BD" w:themeColor="accent1"/>
      <w:sz w:val="24"/>
      <w:szCs w:val="24"/>
    </w:rPr>
  </w:style>
  <w:style w:type="character" w:customStyle="1" w:styleId="authors">
    <w:name w:val="authors"/>
    <w:basedOn w:val="DefaultParagraphFont"/>
    <w:rsid w:val="00D2662C"/>
  </w:style>
  <w:style w:type="paragraph" w:customStyle="1" w:styleId="featuredarticlecitation">
    <w:name w:val="featuredarticlecitation"/>
    <w:basedOn w:val="Normal"/>
    <w:rsid w:val="00D2662C"/>
    <w:pPr>
      <w:spacing w:beforeLines="1" w:afterLines="1"/>
    </w:pPr>
    <w:rPr>
      <w:rFonts w:ascii="Times" w:hAnsi="Times"/>
      <w:sz w:val="20"/>
      <w:szCs w:val="20"/>
    </w:rPr>
  </w:style>
  <w:style w:type="character" w:customStyle="1" w:styleId="journaltitleinsearch">
    <w:name w:val="journaltitleinsearch"/>
    <w:basedOn w:val="DefaultParagraphFont"/>
    <w:rsid w:val="00D2662C"/>
  </w:style>
  <w:style w:type="character" w:styleId="UnresolvedMention">
    <w:name w:val="Unresolved Mention"/>
    <w:basedOn w:val="DefaultParagraphFont"/>
    <w:uiPriority w:val="99"/>
    <w:semiHidden/>
    <w:unhideWhenUsed/>
    <w:rsid w:val="00EE6714"/>
    <w:rPr>
      <w:color w:val="605E5C"/>
      <w:shd w:val="clear" w:color="auto" w:fill="E1DFDD"/>
    </w:rPr>
  </w:style>
  <w:style w:type="paragraph" w:styleId="Revision">
    <w:name w:val="Revision"/>
    <w:hidden/>
    <w:semiHidden/>
    <w:rsid w:val="00CB7E76"/>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0953">
      <w:bodyDiv w:val="1"/>
      <w:marLeft w:val="0"/>
      <w:marRight w:val="0"/>
      <w:marTop w:val="0"/>
      <w:marBottom w:val="0"/>
      <w:divBdr>
        <w:top w:val="none" w:sz="0" w:space="0" w:color="auto"/>
        <w:left w:val="none" w:sz="0" w:space="0" w:color="auto"/>
        <w:bottom w:val="none" w:sz="0" w:space="0" w:color="auto"/>
        <w:right w:val="none" w:sz="0" w:space="0" w:color="auto"/>
      </w:divBdr>
      <w:divsChild>
        <w:div w:id="928008404">
          <w:marLeft w:val="0"/>
          <w:marRight w:val="0"/>
          <w:marTop w:val="0"/>
          <w:marBottom w:val="0"/>
          <w:divBdr>
            <w:top w:val="none" w:sz="0" w:space="0" w:color="auto"/>
            <w:left w:val="none" w:sz="0" w:space="0" w:color="auto"/>
            <w:bottom w:val="none" w:sz="0" w:space="0" w:color="auto"/>
            <w:right w:val="none" w:sz="0" w:space="0" w:color="auto"/>
          </w:divBdr>
          <w:divsChild>
            <w:div w:id="1915774904">
              <w:marLeft w:val="0"/>
              <w:marRight w:val="0"/>
              <w:marTop w:val="0"/>
              <w:marBottom w:val="0"/>
              <w:divBdr>
                <w:top w:val="none" w:sz="0" w:space="0" w:color="auto"/>
                <w:left w:val="none" w:sz="0" w:space="0" w:color="auto"/>
                <w:bottom w:val="none" w:sz="0" w:space="0" w:color="auto"/>
                <w:right w:val="none" w:sz="0" w:space="0" w:color="auto"/>
              </w:divBdr>
              <w:divsChild>
                <w:div w:id="11200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6204">
          <w:marLeft w:val="0"/>
          <w:marRight w:val="0"/>
          <w:marTop w:val="0"/>
          <w:marBottom w:val="0"/>
          <w:divBdr>
            <w:top w:val="none" w:sz="0" w:space="0" w:color="auto"/>
            <w:left w:val="none" w:sz="0" w:space="0" w:color="auto"/>
            <w:bottom w:val="none" w:sz="0" w:space="0" w:color="auto"/>
            <w:right w:val="none" w:sz="0" w:space="0" w:color="auto"/>
          </w:divBdr>
          <w:divsChild>
            <w:div w:id="52119897">
              <w:marLeft w:val="0"/>
              <w:marRight w:val="0"/>
              <w:marTop w:val="0"/>
              <w:marBottom w:val="0"/>
              <w:divBdr>
                <w:top w:val="none" w:sz="0" w:space="0" w:color="auto"/>
                <w:left w:val="none" w:sz="0" w:space="0" w:color="auto"/>
                <w:bottom w:val="none" w:sz="0" w:space="0" w:color="auto"/>
                <w:right w:val="none" w:sz="0" w:space="0" w:color="auto"/>
              </w:divBdr>
            </w:div>
            <w:div w:id="342977456">
              <w:marLeft w:val="0"/>
              <w:marRight w:val="0"/>
              <w:marTop w:val="0"/>
              <w:marBottom w:val="0"/>
              <w:divBdr>
                <w:top w:val="none" w:sz="0" w:space="0" w:color="auto"/>
                <w:left w:val="none" w:sz="0" w:space="0" w:color="auto"/>
                <w:bottom w:val="none" w:sz="0" w:space="0" w:color="auto"/>
                <w:right w:val="none" w:sz="0" w:space="0" w:color="auto"/>
              </w:divBdr>
              <w:divsChild>
                <w:div w:id="18960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18890">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176648167">
      <w:bodyDiv w:val="1"/>
      <w:marLeft w:val="0"/>
      <w:marRight w:val="0"/>
      <w:marTop w:val="0"/>
      <w:marBottom w:val="0"/>
      <w:divBdr>
        <w:top w:val="none" w:sz="0" w:space="0" w:color="auto"/>
        <w:left w:val="none" w:sz="0" w:space="0" w:color="auto"/>
        <w:bottom w:val="none" w:sz="0" w:space="0" w:color="auto"/>
        <w:right w:val="none" w:sz="0" w:space="0" w:color="auto"/>
      </w:divBdr>
      <w:divsChild>
        <w:div w:id="563638889">
          <w:marLeft w:val="0"/>
          <w:marRight w:val="0"/>
          <w:marTop w:val="0"/>
          <w:marBottom w:val="0"/>
          <w:divBdr>
            <w:top w:val="none" w:sz="0" w:space="0" w:color="auto"/>
            <w:left w:val="none" w:sz="0" w:space="0" w:color="auto"/>
            <w:bottom w:val="none" w:sz="0" w:space="0" w:color="auto"/>
            <w:right w:val="none" w:sz="0" w:space="0" w:color="auto"/>
          </w:divBdr>
        </w:div>
      </w:divsChild>
    </w:div>
    <w:div w:id="1262254969">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ign.org/sites/default/files/2020-06/Try_This_General_Assessment_28.pdf" TargetMode="External"/><Relationship Id="rId18" Type="http://schemas.openxmlformats.org/officeDocument/2006/relationships/hyperlink" Target="https://www.jointcommission.org" TargetMode="External"/><Relationship Id="rId26" Type="http://schemas.openxmlformats.org/officeDocument/2006/relationships/hyperlink" Target="https://doi.org/10.1097/01.NAJ.0000516274.66604.09" TargetMode="External"/><Relationship Id="rId39" Type="http://schemas.openxmlformats.org/officeDocument/2006/relationships/fontTable" Target="fontTable.xml"/><Relationship Id="rId21" Type="http://schemas.openxmlformats.org/officeDocument/2006/relationships/hyperlink" Target="https://doi.org/10.1093/geroni/igab046.1449"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hign.org/consultgeri/try-this-series" TargetMode="External"/><Relationship Id="rId17" Type="http://schemas.openxmlformats.org/officeDocument/2006/relationships/hyperlink" Target="https://doi.org/10.3390/jcm14061916" TargetMode="External"/><Relationship Id="rId25" Type="http://schemas.openxmlformats.org/officeDocument/2006/relationships/hyperlink" Target="https://doi.org/10.1200/JCO.24.00542" TargetMode="External"/><Relationship Id="rId33" Type="http://schemas.openxmlformats.org/officeDocument/2006/relationships/hyperlink" Target="https://www.nln.org/docs/default-source/uploadedfiles/professional-development-programs/sirc/guided-debriefing-tool.docx?sfvrsn=f659d27e_3"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200/JOP.2016.017913" TargetMode="External"/><Relationship Id="rId20" Type="http://schemas.openxmlformats.org/officeDocument/2006/relationships/hyperlink" Target="https://journals.lww.com/ajnonline/Fulltext/2018/03000/Teaching_Wound_Care_to_Family_Caregivers.29.aspx" TargetMode="External"/><Relationship Id="rId29" Type="http://schemas.openxmlformats.org/officeDocument/2006/relationships/hyperlink" Target="https://doi.org/10.3389/fpubh.2023.115358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colink.org/cancers/breast/breast-cancer-the-basics" TargetMode="External"/><Relationship Id="rId24" Type="http://schemas.openxmlformats.org/officeDocument/2006/relationships/hyperlink" Target="https://doi.org/10.1007/s11916-023-01195-2" TargetMode="External"/><Relationship Id="rId32" Type="http://schemas.openxmlformats.org/officeDocument/2006/relationships/hyperlink" Target="http://www.nln.org/sirc/sirc-resources/sirc-tools-and-tip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i.org/10.1002/pon.70202" TargetMode="External"/><Relationship Id="rId23" Type="http://schemas.openxmlformats.org/officeDocument/2006/relationships/hyperlink" Target="https://www.oncolink.org/cancers/breast/breast-cancer-the-basics" TargetMode="External"/><Relationship Id="rId28" Type="http://schemas.openxmlformats.org/officeDocument/2006/relationships/hyperlink" Target="https://www.tcare.ai/" TargetMode="External"/><Relationship Id="rId36" Type="http://schemas.openxmlformats.org/officeDocument/2006/relationships/footer" Target="footer2.xml"/><Relationship Id="rId10" Type="http://schemas.openxmlformats.org/officeDocument/2006/relationships/hyperlink" Target="https://hign.org/sites/default/files/2020-06/Try_This_General_Assessment_28.pdf" TargetMode="External"/><Relationship Id="rId19" Type="http://schemas.openxmlformats.org/officeDocument/2006/relationships/hyperlink" Target="https://doi.org/10.1186/s12904-025-01844-w" TargetMode="External"/><Relationship Id="rId31" Type="http://schemas.openxmlformats.org/officeDocument/2006/relationships/hyperlink" Target="https://www.inacsl.org/healthcare-simulation-stand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02/nur.4770130605" TargetMode="External"/><Relationship Id="rId22" Type="http://schemas.openxmlformats.org/officeDocument/2006/relationships/hyperlink" Target="https://doi.org/10.3389/fpsyg.2023.1063440" TargetMode="External"/><Relationship Id="rId27" Type="http://schemas.openxmlformats.org/officeDocument/2006/relationships/hyperlink" Target="https://www.tailoredcare.com" TargetMode="External"/><Relationship Id="rId30" Type="http://schemas.openxmlformats.org/officeDocument/2006/relationships/hyperlink" Target="https://www.va.gov/painmanagement/"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SharedWithUsers xmlns="d9cf9cec-06bc-43ab-90cc-5573f68c0cf0">
      <UserInfo>
        <DisplayName/>
        <AccountId xsi:nil="true"/>
        <AccountType/>
      </UserInfo>
    </SharedWithUsers>
    <MediaLengthInSeconds xmlns="f0266290-c2ea-4df9-b805-564429b79e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76E7E-8B7B-42AD-9C3B-CC80B9623349}">
  <ds:schemaRefs>
    <ds:schemaRef ds:uri="http://schemas.microsoft.com/sharepoint/v3/contenttype/forms"/>
  </ds:schemaRefs>
</ds:datastoreItem>
</file>

<file path=customXml/itemProps2.xml><?xml version="1.0" encoding="utf-8"?>
<ds:datastoreItem xmlns:ds="http://schemas.openxmlformats.org/officeDocument/2006/customXml" ds:itemID="{8B27BF41-339E-43E3-956E-C3A26D2EF70C}">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06EB5CF6-FBD0-4F64-9DDB-5AD0582F0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3505</Words>
  <Characters>19983</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League for Nursing</dc:creator>
  <cp:keywords>ACE.C</cp:keywords>
  <cp:lastModifiedBy>Andrea L. Browning</cp:lastModifiedBy>
  <cp:revision>64</cp:revision>
  <cp:lastPrinted>2019-08-10T22:16:00Z</cp:lastPrinted>
  <dcterms:created xsi:type="dcterms:W3CDTF">2023-06-26T17:03:00Z</dcterms:created>
  <dcterms:modified xsi:type="dcterms:W3CDTF">2026-06-24T15:26:00Z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15862500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