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E3200" w14:textId="77777777" w:rsidR="00BC016C" w:rsidRDefault="00A46EC0" w:rsidP="001A7542">
      <w:pPr>
        <w:pStyle w:val="Title"/>
        <w:spacing w:after="0" w:line="276" w:lineRule="auto"/>
        <w:jc w:val="center"/>
        <w:rPr>
          <w:rFonts w:asciiTheme="majorHAnsi" w:eastAsia="Times New Roman" w:hAnsiTheme="majorHAnsi" w:cstheme="majorHAnsi"/>
          <w:color w:val="000000"/>
          <w:sz w:val="40"/>
          <w:szCs w:val="40"/>
        </w:rPr>
      </w:pPr>
      <w:r w:rsidRPr="00BC016C">
        <w:rPr>
          <w:rFonts w:asciiTheme="majorHAnsi" w:eastAsia="Times New Roman" w:hAnsiTheme="majorHAnsi" w:cstheme="majorHAnsi"/>
          <w:color w:val="000000"/>
          <w:sz w:val="40"/>
          <w:szCs w:val="40"/>
        </w:rPr>
        <w:t>Healthcare Simulation Prework Form (HSPF):</w:t>
      </w:r>
    </w:p>
    <w:p w14:paraId="5F449F27" w14:textId="56502CA9" w:rsidR="00613E5D" w:rsidRPr="00BC016C" w:rsidRDefault="00A46EC0" w:rsidP="001A7542">
      <w:pPr>
        <w:pStyle w:val="Title"/>
        <w:spacing w:after="0" w:line="276" w:lineRule="auto"/>
        <w:jc w:val="center"/>
        <w:rPr>
          <w:rFonts w:asciiTheme="majorHAnsi" w:eastAsia="Times New Roman" w:hAnsiTheme="majorHAnsi" w:cstheme="majorHAnsi"/>
          <w:color w:val="000000"/>
          <w:sz w:val="40"/>
          <w:szCs w:val="40"/>
        </w:rPr>
      </w:pPr>
      <w:r w:rsidRPr="00BC016C">
        <w:rPr>
          <w:rFonts w:asciiTheme="majorHAnsi" w:eastAsia="Times New Roman" w:hAnsiTheme="majorHAnsi" w:cstheme="majorHAnsi"/>
          <w:color w:val="000000"/>
          <w:sz w:val="40"/>
          <w:szCs w:val="40"/>
        </w:rPr>
        <w:t>Faculty User Guide</w:t>
      </w:r>
    </w:p>
    <w:p w14:paraId="258A3BE0" w14:textId="77777777" w:rsidR="001A7542" w:rsidRDefault="001A7542" w:rsidP="001A7542">
      <w:pPr>
        <w:pStyle w:val="Heading1"/>
        <w:spacing w:before="0"/>
        <w:rPr>
          <w:rFonts w:asciiTheme="majorHAnsi" w:eastAsia="Times New Roman" w:hAnsiTheme="majorHAnsi" w:cstheme="majorHAnsi"/>
          <w:color w:val="000000"/>
        </w:rPr>
      </w:pPr>
    </w:p>
    <w:p w14:paraId="669A7501" w14:textId="64A192D1" w:rsidR="00613E5D" w:rsidRPr="001A7542" w:rsidRDefault="00A46EC0" w:rsidP="001A7542">
      <w:pPr>
        <w:pStyle w:val="Heading1"/>
        <w:spacing w:before="0"/>
        <w:rPr>
          <w:rFonts w:asciiTheme="majorHAnsi" w:eastAsia="Times New Roman" w:hAnsiTheme="majorHAnsi" w:cstheme="majorHAnsi"/>
          <w:color w:val="000000"/>
        </w:rPr>
      </w:pPr>
      <w:r w:rsidRPr="001A7542">
        <w:rPr>
          <w:rFonts w:asciiTheme="majorHAnsi" w:eastAsia="Times New Roman" w:hAnsiTheme="majorHAnsi" w:cstheme="majorHAnsi"/>
          <w:color w:val="000000"/>
        </w:rPr>
        <w:t>Purpose of Prework</w:t>
      </w:r>
    </w:p>
    <w:p w14:paraId="4E879F66" w14:textId="77777777" w:rsidR="00613E5D" w:rsidRPr="001A7542" w:rsidRDefault="00A46EC0" w:rsidP="001A7542">
      <w:pPr>
        <w:spacing w:after="0"/>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Simulation prework assignments prepare learners cognitively and emotionally for participation in simulation-based learning. Prework aligns with scenario objectives, enhances clinical judgment, and fosters psychological safety. It ensures learners arrive with the necessary context, knowledge, and readiness to engage in the experience fully.</w:t>
      </w:r>
    </w:p>
    <w:p w14:paraId="65B29DC9" w14:textId="77777777" w:rsidR="001A7542" w:rsidRDefault="001A7542" w:rsidP="00BC016C">
      <w:pPr>
        <w:pStyle w:val="Heading1"/>
        <w:spacing w:before="0"/>
        <w:jc w:val="right"/>
        <w:rPr>
          <w:rFonts w:asciiTheme="majorHAnsi" w:eastAsia="Times New Roman" w:hAnsiTheme="majorHAnsi" w:cstheme="majorHAnsi"/>
          <w:color w:val="000000"/>
        </w:rPr>
      </w:pPr>
    </w:p>
    <w:p w14:paraId="43FAE572" w14:textId="4327B75F" w:rsidR="00613E5D" w:rsidRPr="001A7542" w:rsidRDefault="00A46EC0" w:rsidP="001A7542">
      <w:pPr>
        <w:pStyle w:val="Heading1"/>
        <w:spacing w:before="0"/>
        <w:rPr>
          <w:rFonts w:asciiTheme="majorHAnsi" w:eastAsia="Times New Roman" w:hAnsiTheme="majorHAnsi" w:cstheme="majorHAnsi"/>
          <w:color w:val="000000"/>
        </w:rPr>
      </w:pPr>
      <w:r w:rsidRPr="001A7542">
        <w:rPr>
          <w:rFonts w:asciiTheme="majorHAnsi" w:eastAsia="Times New Roman" w:hAnsiTheme="majorHAnsi" w:cstheme="majorHAnsi"/>
          <w:color w:val="000000"/>
        </w:rPr>
        <w:t>Components of the HSPF</w:t>
      </w:r>
    </w:p>
    <w:p w14:paraId="0B4114A5" w14:textId="77777777" w:rsidR="00613E5D" w:rsidRPr="001A7542" w:rsidRDefault="00A46EC0" w:rsidP="001A7542">
      <w:pPr>
        <w:pStyle w:val="Heading2"/>
        <w:spacing w:before="0"/>
        <w:rPr>
          <w:rFonts w:asciiTheme="majorHAnsi" w:eastAsia="Times New Roman" w:hAnsiTheme="majorHAnsi" w:cstheme="majorHAnsi"/>
          <w:color w:val="000000"/>
        </w:rPr>
      </w:pPr>
      <w:r w:rsidRPr="001A7542">
        <w:rPr>
          <w:rFonts w:asciiTheme="majorHAnsi" w:eastAsia="Times New Roman" w:hAnsiTheme="majorHAnsi" w:cstheme="majorHAnsi"/>
          <w:color w:val="000000"/>
        </w:rPr>
        <w:t>Section 1: Simulation Overview and Course Information</w:t>
      </w:r>
    </w:p>
    <w:p w14:paraId="40D1E354" w14:textId="77777777" w:rsidR="008823A5" w:rsidRPr="001A7542" w:rsidRDefault="008823A5" w:rsidP="001A7542">
      <w:pPr>
        <w:pStyle w:val="Heading2"/>
        <w:spacing w:before="0"/>
        <w:rPr>
          <w:rFonts w:asciiTheme="majorHAnsi" w:eastAsia="Times New Roman" w:hAnsiTheme="majorHAnsi" w:cstheme="majorHAnsi"/>
          <w:b w:val="0"/>
          <w:color w:val="auto"/>
          <w:sz w:val="24"/>
          <w:szCs w:val="24"/>
        </w:rPr>
      </w:pPr>
      <w:r w:rsidRPr="001A7542">
        <w:rPr>
          <w:rFonts w:asciiTheme="majorHAnsi" w:eastAsia="Times New Roman" w:hAnsiTheme="majorHAnsi" w:cstheme="majorHAnsi"/>
          <w:b w:val="0"/>
          <w:color w:val="auto"/>
          <w:sz w:val="24"/>
          <w:szCs w:val="24"/>
        </w:rPr>
        <w:t xml:space="preserve">This section provides faculty with a structured framework to communicate essential simulation logistics to learners—including the course name, simulation title, date, time, and location. These details help students manage their time, understand expectations, and situate the simulation within the broader curriculum. Faculty should also use this section to introduce the purpose of the prework form and clarify the nature of the simulation: whether it is </w:t>
      </w:r>
      <w:r w:rsidRPr="001A7542">
        <w:rPr>
          <w:rFonts w:asciiTheme="majorHAnsi" w:eastAsia="Times New Roman" w:hAnsiTheme="majorHAnsi" w:cstheme="majorHAnsi"/>
          <w:b w:val="0"/>
          <w:bCs/>
          <w:color w:val="auto"/>
          <w:sz w:val="24"/>
          <w:szCs w:val="24"/>
        </w:rPr>
        <w:t>formative (low-stakes, developmental), summative (performance-based assessment), or high-stakes (graded or credentialed)</w:t>
      </w:r>
      <w:r w:rsidRPr="001A7542">
        <w:rPr>
          <w:rFonts w:asciiTheme="majorHAnsi" w:eastAsia="Times New Roman" w:hAnsiTheme="majorHAnsi" w:cstheme="majorHAnsi"/>
          <w:b w:val="0"/>
          <w:color w:val="auto"/>
          <w:sz w:val="24"/>
          <w:szCs w:val="24"/>
        </w:rPr>
        <w:t>. Clearly identifying the evaluation type helps set appropriate expectations and supports psychological safety by aligning learner preparation with the intended outcomes.</w:t>
      </w:r>
    </w:p>
    <w:p w14:paraId="3A26C863" w14:textId="77777777" w:rsidR="001A7542" w:rsidRDefault="001A7542" w:rsidP="001A7542">
      <w:pPr>
        <w:pStyle w:val="Heading2"/>
        <w:spacing w:before="0"/>
        <w:rPr>
          <w:rFonts w:asciiTheme="majorHAnsi" w:eastAsia="Times New Roman" w:hAnsiTheme="majorHAnsi" w:cstheme="majorHAnsi"/>
          <w:color w:val="000000"/>
        </w:rPr>
      </w:pPr>
    </w:p>
    <w:p w14:paraId="51A3BFDB" w14:textId="105C25E7" w:rsidR="00613E5D" w:rsidRPr="001A7542" w:rsidRDefault="00A46EC0" w:rsidP="001A7542">
      <w:pPr>
        <w:pStyle w:val="Heading2"/>
        <w:spacing w:before="0"/>
        <w:rPr>
          <w:rFonts w:asciiTheme="majorHAnsi" w:eastAsia="Times New Roman" w:hAnsiTheme="majorHAnsi" w:cstheme="majorHAnsi"/>
          <w:color w:val="000000"/>
        </w:rPr>
      </w:pPr>
      <w:r w:rsidRPr="001A7542">
        <w:rPr>
          <w:rFonts w:asciiTheme="majorHAnsi" w:eastAsia="Times New Roman" w:hAnsiTheme="majorHAnsi" w:cstheme="majorHAnsi"/>
          <w:color w:val="000000"/>
        </w:rPr>
        <w:t>Section 2: Simulation Objectives and Prework Assignments</w:t>
      </w:r>
    </w:p>
    <w:p w14:paraId="7A03D4DC" w14:textId="77777777" w:rsidR="00F86CCE" w:rsidRDefault="00F86CCE" w:rsidP="001A7542">
      <w:pPr>
        <w:pStyle w:val="Heading2"/>
        <w:spacing w:before="0"/>
        <w:rPr>
          <w:rFonts w:asciiTheme="majorHAnsi" w:eastAsia="Times New Roman" w:hAnsiTheme="majorHAnsi" w:cstheme="majorHAnsi"/>
          <w:b w:val="0"/>
          <w:color w:val="auto"/>
          <w:sz w:val="24"/>
          <w:szCs w:val="24"/>
        </w:rPr>
      </w:pPr>
      <w:r w:rsidRPr="001A7542">
        <w:rPr>
          <w:rFonts w:asciiTheme="majorHAnsi" w:eastAsia="Times New Roman" w:hAnsiTheme="majorHAnsi" w:cstheme="majorHAnsi"/>
          <w:b w:val="0"/>
          <w:color w:val="auto"/>
          <w:sz w:val="24"/>
          <w:szCs w:val="24"/>
        </w:rPr>
        <w:t>This section outlines learning objectives that clearly define what students are expected to achieve. It provides detailed, scenario-specific prework, such as readings, concept maps, quizzes, or skill practice. Here, indicate the type of prework assignment selected for your learners and provide clear, specific instructions for completion. Please note that not every type of prework needs to be assigned. Submission requirements and guidelines are included in this section.</w:t>
      </w:r>
    </w:p>
    <w:p w14:paraId="1423D66E" w14:textId="77777777" w:rsidR="001A7542" w:rsidRPr="001A7542" w:rsidRDefault="001A7542" w:rsidP="001A7542"/>
    <w:p w14:paraId="41B76492" w14:textId="2A2C213C" w:rsidR="00613E5D" w:rsidRPr="001A7542" w:rsidRDefault="00A46EC0" w:rsidP="001A7542">
      <w:pPr>
        <w:pStyle w:val="Heading2"/>
        <w:spacing w:before="0"/>
        <w:rPr>
          <w:rFonts w:asciiTheme="majorHAnsi" w:eastAsia="Times New Roman" w:hAnsiTheme="majorHAnsi" w:cstheme="majorHAnsi"/>
          <w:color w:val="000000"/>
        </w:rPr>
      </w:pPr>
      <w:r w:rsidRPr="001A7542">
        <w:rPr>
          <w:rFonts w:asciiTheme="majorHAnsi" w:eastAsia="Times New Roman" w:hAnsiTheme="majorHAnsi" w:cstheme="majorHAnsi"/>
          <w:color w:val="000000"/>
        </w:rPr>
        <w:t>Section 3: Learner Expectations &amp; Understanding Psychological Safety</w:t>
      </w:r>
    </w:p>
    <w:p w14:paraId="339A0AAF" w14:textId="77777777" w:rsidR="00613E5D" w:rsidRDefault="00A46EC0" w:rsidP="001A7542">
      <w:pPr>
        <w:spacing w:after="0"/>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Clarifies professional behavior expectations. Reinforces the fiction contract and psychological safety principles. Promotes an environment where learners are encouraged to make mistakes and grow. Key simulation terminology commonly used with simulation participants is included at the end to familiarize learners with those concepts before their simulation experience.</w:t>
      </w:r>
    </w:p>
    <w:p w14:paraId="3B95D38C" w14:textId="77777777" w:rsidR="001A7542" w:rsidRPr="001A7542" w:rsidRDefault="001A7542" w:rsidP="001A7542">
      <w:pPr>
        <w:spacing w:after="0"/>
        <w:rPr>
          <w:rFonts w:asciiTheme="majorHAnsi" w:eastAsia="Times New Roman" w:hAnsiTheme="majorHAnsi" w:cstheme="majorHAnsi"/>
          <w:sz w:val="24"/>
          <w:szCs w:val="24"/>
        </w:rPr>
      </w:pPr>
    </w:p>
    <w:p w14:paraId="3798A6A7" w14:textId="5A19BDD2" w:rsidR="00613E5D" w:rsidRDefault="00A46EC0" w:rsidP="001A7542">
      <w:pPr>
        <w:pStyle w:val="Heading1"/>
        <w:spacing w:before="0"/>
        <w:rPr>
          <w:rFonts w:asciiTheme="majorHAnsi" w:eastAsia="Times New Roman" w:hAnsiTheme="majorHAnsi" w:cstheme="majorHAnsi"/>
          <w:color w:val="000000"/>
        </w:rPr>
      </w:pPr>
      <w:r w:rsidRPr="001A7542">
        <w:rPr>
          <w:rFonts w:asciiTheme="majorHAnsi" w:eastAsia="Times New Roman" w:hAnsiTheme="majorHAnsi" w:cstheme="majorHAnsi"/>
          <w:color w:val="000000"/>
        </w:rPr>
        <w:t>In this guide, the HSPF will be outlined in detail to assist educators with the development of simulation prework.</w:t>
      </w:r>
    </w:p>
    <w:p w14:paraId="4BCF70AB" w14:textId="77777777" w:rsidR="001A7542" w:rsidRPr="001A7542" w:rsidRDefault="001A7542" w:rsidP="001A7542"/>
    <w:p w14:paraId="7C504391" w14:textId="77777777" w:rsidR="00613E5D" w:rsidRPr="001A7542" w:rsidRDefault="00A46EC0" w:rsidP="001A7542">
      <w:pPr>
        <w:pStyle w:val="Heading1"/>
        <w:spacing w:before="0"/>
        <w:rPr>
          <w:rFonts w:asciiTheme="majorHAnsi" w:eastAsia="Times New Roman" w:hAnsiTheme="majorHAnsi" w:cstheme="majorHAnsi"/>
          <w:color w:val="000000"/>
        </w:rPr>
      </w:pPr>
      <w:r w:rsidRPr="001A7542">
        <w:rPr>
          <w:rFonts w:asciiTheme="majorHAnsi" w:eastAsia="Times New Roman" w:hAnsiTheme="majorHAnsi" w:cstheme="majorHAnsi"/>
          <w:color w:val="000000"/>
        </w:rPr>
        <w:t>How to Create High-Quality Prework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4028"/>
        <w:gridCol w:w="3865"/>
      </w:tblGrid>
      <w:tr w:rsidR="00613E5D" w:rsidRPr="001A7542" w14:paraId="5C4F7FED" w14:textId="77777777" w:rsidTr="001A7542">
        <w:tc>
          <w:tcPr>
            <w:tcW w:w="737" w:type="dxa"/>
            <w:shd w:val="clear" w:color="auto" w:fill="DBE5F1" w:themeFill="accent1" w:themeFillTint="33"/>
          </w:tcPr>
          <w:p w14:paraId="2E3D012C" w14:textId="77777777" w:rsidR="00613E5D" w:rsidRPr="001A7542" w:rsidRDefault="00A46EC0" w:rsidP="001A7542">
            <w:pPr>
              <w:spacing w:line="276" w:lineRule="auto"/>
              <w:rPr>
                <w:rFonts w:asciiTheme="majorHAnsi" w:eastAsia="Times New Roman" w:hAnsiTheme="majorHAnsi" w:cstheme="majorHAnsi"/>
                <w:b/>
                <w:bCs/>
                <w:sz w:val="24"/>
                <w:szCs w:val="24"/>
              </w:rPr>
            </w:pPr>
            <w:r w:rsidRPr="001A7542">
              <w:rPr>
                <w:rFonts w:asciiTheme="majorHAnsi" w:eastAsia="Times New Roman" w:hAnsiTheme="majorHAnsi" w:cstheme="majorHAnsi"/>
                <w:b/>
                <w:bCs/>
                <w:sz w:val="24"/>
                <w:szCs w:val="24"/>
              </w:rPr>
              <w:t>Step</w:t>
            </w:r>
          </w:p>
        </w:tc>
        <w:tc>
          <w:tcPr>
            <w:tcW w:w="4028" w:type="dxa"/>
            <w:shd w:val="clear" w:color="auto" w:fill="DBE5F1" w:themeFill="accent1" w:themeFillTint="33"/>
          </w:tcPr>
          <w:p w14:paraId="7562B33F" w14:textId="77777777" w:rsidR="00613E5D" w:rsidRPr="001A7542" w:rsidRDefault="00A46EC0" w:rsidP="001A7542">
            <w:pPr>
              <w:spacing w:line="276" w:lineRule="auto"/>
              <w:rPr>
                <w:rFonts w:asciiTheme="majorHAnsi" w:eastAsia="Times New Roman" w:hAnsiTheme="majorHAnsi" w:cstheme="majorHAnsi"/>
                <w:b/>
                <w:bCs/>
                <w:sz w:val="24"/>
                <w:szCs w:val="24"/>
              </w:rPr>
            </w:pPr>
            <w:r w:rsidRPr="001A7542">
              <w:rPr>
                <w:rFonts w:asciiTheme="majorHAnsi" w:eastAsia="Times New Roman" w:hAnsiTheme="majorHAnsi" w:cstheme="majorHAnsi"/>
                <w:b/>
                <w:bCs/>
                <w:sz w:val="24"/>
                <w:szCs w:val="24"/>
              </w:rPr>
              <w:t>Focus</w:t>
            </w:r>
          </w:p>
        </w:tc>
        <w:tc>
          <w:tcPr>
            <w:tcW w:w="3865" w:type="dxa"/>
            <w:shd w:val="clear" w:color="auto" w:fill="DBE5F1" w:themeFill="accent1" w:themeFillTint="33"/>
          </w:tcPr>
          <w:p w14:paraId="668375EA" w14:textId="77777777" w:rsidR="00613E5D" w:rsidRPr="001A7542" w:rsidRDefault="00A46EC0" w:rsidP="001A7542">
            <w:pPr>
              <w:spacing w:line="276" w:lineRule="auto"/>
              <w:rPr>
                <w:rFonts w:asciiTheme="majorHAnsi" w:eastAsia="Times New Roman" w:hAnsiTheme="majorHAnsi" w:cstheme="majorHAnsi"/>
                <w:b/>
                <w:bCs/>
                <w:sz w:val="24"/>
                <w:szCs w:val="24"/>
              </w:rPr>
            </w:pPr>
            <w:r w:rsidRPr="001A7542">
              <w:rPr>
                <w:rFonts w:asciiTheme="majorHAnsi" w:eastAsia="Times New Roman" w:hAnsiTheme="majorHAnsi" w:cstheme="majorHAnsi"/>
                <w:b/>
                <w:bCs/>
                <w:sz w:val="24"/>
                <w:szCs w:val="24"/>
              </w:rPr>
              <w:t>Best Practices</w:t>
            </w:r>
          </w:p>
        </w:tc>
      </w:tr>
      <w:tr w:rsidR="00613E5D" w:rsidRPr="001A7542" w14:paraId="2194009F" w14:textId="77777777" w:rsidTr="001A7542">
        <w:tc>
          <w:tcPr>
            <w:tcW w:w="737" w:type="dxa"/>
          </w:tcPr>
          <w:p w14:paraId="70EB92D8"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1</w:t>
            </w:r>
          </w:p>
        </w:tc>
        <w:tc>
          <w:tcPr>
            <w:tcW w:w="4028" w:type="dxa"/>
          </w:tcPr>
          <w:p w14:paraId="186D49F4"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Align with Objectives</w:t>
            </w:r>
          </w:p>
        </w:tc>
        <w:tc>
          <w:tcPr>
            <w:tcW w:w="3865" w:type="dxa"/>
          </w:tcPr>
          <w:p w14:paraId="33BAD541" w14:textId="77777777" w:rsidR="00613E5D" w:rsidRPr="001A7542" w:rsidRDefault="00A46EC0" w:rsidP="004B01F7">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Choose prework that directly supports the simulation’s learning goals.</w:t>
            </w:r>
          </w:p>
        </w:tc>
      </w:tr>
      <w:tr w:rsidR="00613E5D" w:rsidRPr="001A7542" w14:paraId="0E1484A0" w14:textId="77777777" w:rsidTr="001A7542">
        <w:tc>
          <w:tcPr>
            <w:tcW w:w="737" w:type="dxa"/>
          </w:tcPr>
          <w:p w14:paraId="45E89DB7"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2</w:t>
            </w:r>
          </w:p>
        </w:tc>
        <w:tc>
          <w:tcPr>
            <w:tcW w:w="4028" w:type="dxa"/>
          </w:tcPr>
          <w:p w14:paraId="07F75A0A"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Consider Learner Level</w:t>
            </w:r>
          </w:p>
        </w:tc>
        <w:tc>
          <w:tcPr>
            <w:tcW w:w="3865" w:type="dxa"/>
          </w:tcPr>
          <w:p w14:paraId="3745DBF8" w14:textId="77777777" w:rsidR="00613E5D" w:rsidRPr="001A7542" w:rsidRDefault="00A46EC0" w:rsidP="004B01F7">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Tailor complexity to learner experience (e.g., novice vs. advanced).</w:t>
            </w:r>
          </w:p>
        </w:tc>
      </w:tr>
      <w:tr w:rsidR="00613E5D" w:rsidRPr="001A7542" w14:paraId="319DBD58" w14:textId="77777777" w:rsidTr="001A7542">
        <w:tc>
          <w:tcPr>
            <w:tcW w:w="737" w:type="dxa"/>
          </w:tcPr>
          <w:p w14:paraId="4430A533"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3</w:t>
            </w:r>
          </w:p>
        </w:tc>
        <w:tc>
          <w:tcPr>
            <w:tcW w:w="4028" w:type="dxa"/>
          </w:tcPr>
          <w:p w14:paraId="193E5C6A"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Use Varied Modalities</w:t>
            </w:r>
          </w:p>
        </w:tc>
        <w:tc>
          <w:tcPr>
            <w:tcW w:w="3865" w:type="dxa"/>
          </w:tcPr>
          <w:p w14:paraId="086BFB8B" w14:textId="77777777" w:rsidR="00613E5D" w:rsidRPr="001A7542" w:rsidRDefault="00A46EC0" w:rsidP="004B01F7">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Incorporate readings, videos, quizzes, or simulations to engage all learners.</w:t>
            </w:r>
          </w:p>
        </w:tc>
      </w:tr>
      <w:tr w:rsidR="00613E5D" w:rsidRPr="001A7542" w14:paraId="7DBC6158" w14:textId="77777777" w:rsidTr="001A7542">
        <w:tc>
          <w:tcPr>
            <w:tcW w:w="737" w:type="dxa"/>
          </w:tcPr>
          <w:p w14:paraId="0B759524"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4</w:t>
            </w:r>
          </w:p>
        </w:tc>
        <w:tc>
          <w:tcPr>
            <w:tcW w:w="4028" w:type="dxa"/>
          </w:tcPr>
          <w:p w14:paraId="38E73416"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Ensure Feasibility</w:t>
            </w:r>
          </w:p>
        </w:tc>
        <w:tc>
          <w:tcPr>
            <w:tcW w:w="3865" w:type="dxa"/>
          </w:tcPr>
          <w:p w14:paraId="18C5F7B4" w14:textId="77777777" w:rsidR="00613E5D" w:rsidRPr="001A7542" w:rsidRDefault="00A46EC0" w:rsidP="004B01F7">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Keep assignments realistic, given student workload and time constraints.</w:t>
            </w:r>
          </w:p>
        </w:tc>
      </w:tr>
      <w:tr w:rsidR="00613E5D" w:rsidRPr="001A7542" w14:paraId="7D4CA5BA" w14:textId="77777777" w:rsidTr="001A7542">
        <w:tc>
          <w:tcPr>
            <w:tcW w:w="737" w:type="dxa"/>
          </w:tcPr>
          <w:p w14:paraId="3EEF6C92"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5</w:t>
            </w:r>
          </w:p>
        </w:tc>
        <w:tc>
          <w:tcPr>
            <w:tcW w:w="4028" w:type="dxa"/>
          </w:tcPr>
          <w:p w14:paraId="022503C5"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Build Confidence</w:t>
            </w:r>
          </w:p>
        </w:tc>
        <w:tc>
          <w:tcPr>
            <w:tcW w:w="3865" w:type="dxa"/>
          </w:tcPr>
          <w:p w14:paraId="610E512A" w14:textId="77777777" w:rsidR="00613E5D" w:rsidRPr="001A7542" w:rsidRDefault="00A46EC0" w:rsidP="004B01F7">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Avoid overwhelming students. Use clear instructions and explain the rationale.</w:t>
            </w:r>
          </w:p>
        </w:tc>
      </w:tr>
      <w:tr w:rsidR="00613E5D" w:rsidRPr="001A7542" w14:paraId="0DA6B26E" w14:textId="77777777" w:rsidTr="001A7542">
        <w:tc>
          <w:tcPr>
            <w:tcW w:w="737" w:type="dxa"/>
          </w:tcPr>
          <w:p w14:paraId="007ECFE1"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6</w:t>
            </w:r>
          </w:p>
        </w:tc>
        <w:tc>
          <w:tcPr>
            <w:tcW w:w="4028" w:type="dxa"/>
          </w:tcPr>
          <w:p w14:paraId="1BF98F3B"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Gather Feedback</w:t>
            </w:r>
          </w:p>
        </w:tc>
        <w:tc>
          <w:tcPr>
            <w:tcW w:w="3865" w:type="dxa"/>
          </w:tcPr>
          <w:p w14:paraId="4FF88F85" w14:textId="77777777" w:rsidR="00613E5D" w:rsidRPr="001A7542" w:rsidRDefault="00A46EC0" w:rsidP="004B01F7">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Adjust prework over time based on learner feedback and simulation outcomes.</w:t>
            </w:r>
          </w:p>
        </w:tc>
      </w:tr>
      <w:tr w:rsidR="00613E5D" w:rsidRPr="001A7542" w14:paraId="513457F7" w14:textId="77777777" w:rsidTr="001A7542">
        <w:tc>
          <w:tcPr>
            <w:tcW w:w="737" w:type="dxa"/>
          </w:tcPr>
          <w:p w14:paraId="4F17DE4E"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7</w:t>
            </w:r>
          </w:p>
        </w:tc>
        <w:tc>
          <w:tcPr>
            <w:tcW w:w="4028" w:type="dxa"/>
          </w:tcPr>
          <w:p w14:paraId="61B846F4"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Skill and Interprofessional Preparation</w:t>
            </w:r>
          </w:p>
        </w:tc>
        <w:tc>
          <w:tcPr>
            <w:tcW w:w="3865" w:type="dxa"/>
          </w:tcPr>
          <w:p w14:paraId="7586D8B4" w14:textId="77777777" w:rsidR="00613E5D" w:rsidRPr="001A7542" w:rsidRDefault="00A46EC0" w:rsidP="004B01F7">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Address technical skill needs or team dynamics for interprofessional scenarios.</w:t>
            </w:r>
          </w:p>
        </w:tc>
      </w:tr>
      <w:tr w:rsidR="00613E5D" w:rsidRPr="001A7542" w14:paraId="29A83417" w14:textId="77777777" w:rsidTr="001A7542">
        <w:trPr>
          <w:trHeight w:val="1745"/>
        </w:trPr>
        <w:tc>
          <w:tcPr>
            <w:tcW w:w="737" w:type="dxa"/>
          </w:tcPr>
          <w:p w14:paraId="601F9231"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8</w:t>
            </w:r>
          </w:p>
        </w:tc>
        <w:tc>
          <w:tcPr>
            <w:tcW w:w="4028" w:type="dxa"/>
          </w:tcPr>
          <w:p w14:paraId="36385E7B" w14:textId="77777777" w:rsidR="00613E5D" w:rsidRPr="001A7542" w:rsidRDefault="00A46EC0" w:rsidP="001A7542">
            <w:pPr>
              <w:spacing w:line="276" w:lineRule="auto"/>
              <w:rPr>
                <w:rFonts w:asciiTheme="majorHAnsi" w:eastAsia="Times New Roman" w:hAnsiTheme="majorHAnsi" w:cstheme="majorHAnsi"/>
                <w:sz w:val="24"/>
                <w:szCs w:val="24"/>
              </w:rPr>
            </w:pPr>
            <w:r w:rsidRPr="001A7542">
              <w:rPr>
                <w:rFonts w:asciiTheme="majorHAnsi" w:eastAsia="Times New Roman" w:hAnsiTheme="majorHAnsi" w:cstheme="majorHAnsi"/>
                <w:sz w:val="24"/>
                <w:szCs w:val="24"/>
              </w:rPr>
              <w:t>Accountability</w:t>
            </w:r>
          </w:p>
        </w:tc>
        <w:tc>
          <w:tcPr>
            <w:tcW w:w="3865" w:type="dxa"/>
          </w:tcPr>
          <w:p w14:paraId="6D45CBCC" w14:textId="55C9507D" w:rsidR="00613E5D" w:rsidRPr="001A7542" w:rsidRDefault="00A46EC0" w:rsidP="004B01F7">
            <w:pPr>
              <w:pBdr>
                <w:top w:val="nil"/>
                <w:left w:val="nil"/>
                <w:bottom w:val="nil"/>
                <w:right w:val="nil"/>
                <w:between w:val="nil"/>
              </w:pBdr>
              <w:spacing w:line="276" w:lineRule="auto"/>
              <w:rPr>
                <w:rFonts w:asciiTheme="majorHAnsi" w:eastAsia="Times New Roman" w:hAnsiTheme="majorHAnsi" w:cstheme="majorHAnsi"/>
                <w:color w:val="000000"/>
                <w:sz w:val="24"/>
                <w:szCs w:val="24"/>
              </w:rPr>
            </w:pPr>
            <w:r w:rsidRPr="001A7542">
              <w:rPr>
                <w:rFonts w:asciiTheme="majorHAnsi" w:eastAsia="Times New Roman" w:hAnsiTheme="majorHAnsi" w:cstheme="majorHAnsi"/>
                <w:color w:val="000000"/>
                <w:sz w:val="24"/>
                <w:szCs w:val="24"/>
              </w:rPr>
              <w:t>Include specific, clearly defined expectations for submission requirements and individual responsibilities to promote learner accountability.</w:t>
            </w:r>
          </w:p>
        </w:tc>
      </w:tr>
    </w:tbl>
    <w:p w14:paraId="591CE5EC" w14:textId="77777777" w:rsidR="00613E5D" w:rsidRPr="001A7542" w:rsidRDefault="00613E5D" w:rsidP="001A7542">
      <w:pPr>
        <w:spacing w:after="0"/>
        <w:rPr>
          <w:rFonts w:asciiTheme="majorHAnsi" w:eastAsia="Times New Roman" w:hAnsiTheme="majorHAnsi" w:cstheme="majorHAnsi"/>
        </w:rPr>
      </w:pPr>
    </w:p>
    <w:p w14:paraId="49F1F6FB" w14:textId="77777777" w:rsidR="008823A5" w:rsidRPr="001A7542" w:rsidRDefault="008823A5" w:rsidP="001A7542">
      <w:pPr>
        <w:pStyle w:val="Title"/>
        <w:tabs>
          <w:tab w:val="left" w:pos="7488"/>
        </w:tabs>
        <w:spacing w:after="0" w:line="276" w:lineRule="auto"/>
        <w:rPr>
          <w:rFonts w:asciiTheme="majorHAnsi" w:eastAsia="Times New Roman" w:hAnsiTheme="majorHAnsi" w:cstheme="majorHAnsi"/>
          <w:color w:val="000000"/>
          <w:sz w:val="36"/>
          <w:szCs w:val="36"/>
        </w:rPr>
      </w:pPr>
    </w:p>
    <w:p w14:paraId="336072FA" w14:textId="77777777" w:rsidR="008823A5" w:rsidRPr="001A7542" w:rsidRDefault="008823A5" w:rsidP="001A7542">
      <w:pPr>
        <w:pStyle w:val="Title"/>
        <w:tabs>
          <w:tab w:val="left" w:pos="7488"/>
        </w:tabs>
        <w:spacing w:after="0" w:line="276" w:lineRule="auto"/>
        <w:rPr>
          <w:rFonts w:asciiTheme="majorHAnsi" w:eastAsia="Times New Roman" w:hAnsiTheme="majorHAnsi" w:cstheme="majorHAnsi"/>
          <w:color w:val="000000"/>
          <w:sz w:val="36"/>
          <w:szCs w:val="36"/>
        </w:rPr>
      </w:pPr>
    </w:p>
    <w:p w14:paraId="33891AC3" w14:textId="0B64CBC3" w:rsidR="008823A5" w:rsidRPr="001A7542" w:rsidRDefault="00A46EC0" w:rsidP="001A7542">
      <w:pPr>
        <w:pStyle w:val="Title"/>
        <w:tabs>
          <w:tab w:val="left" w:pos="7488"/>
        </w:tabs>
        <w:spacing w:after="0" w:line="276" w:lineRule="auto"/>
        <w:rPr>
          <w:rFonts w:asciiTheme="majorHAnsi" w:eastAsia="Times New Roman" w:hAnsiTheme="majorHAnsi" w:cstheme="majorHAnsi"/>
          <w:color w:val="000000"/>
          <w:sz w:val="36"/>
          <w:szCs w:val="36"/>
        </w:rPr>
      </w:pPr>
      <w:r w:rsidRPr="001A7542">
        <w:rPr>
          <w:rFonts w:asciiTheme="majorHAnsi" w:eastAsia="Times New Roman" w:hAnsiTheme="majorHAnsi" w:cstheme="majorHAnsi"/>
          <w:color w:val="000000"/>
          <w:sz w:val="36"/>
          <w:szCs w:val="36"/>
        </w:rPr>
        <w:lastRenderedPageBreak/>
        <w:t>Healthcare Simulation Prework Form (HSPF)</w:t>
      </w:r>
    </w:p>
    <w:p w14:paraId="4F09D91D" w14:textId="77777777" w:rsidR="00613E5D" w:rsidRPr="001A7542" w:rsidRDefault="00A46EC0" w:rsidP="001A7542">
      <w:pPr>
        <w:pBdr>
          <w:top w:val="nil"/>
          <w:left w:val="nil"/>
          <w:bottom w:val="nil"/>
          <w:right w:val="nil"/>
          <w:between w:val="nil"/>
        </w:pBdr>
        <w:spacing w:after="0"/>
        <w:rPr>
          <w:rFonts w:asciiTheme="majorHAnsi" w:eastAsia="Times New Roman" w:hAnsiTheme="majorHAnsi" w:cstheme="majorHAnsi"/>
          <w:b/>
          <w:i/>
          <w:color w:val="000000"/>
        </w:rPr>
      </w:pPr>
      <w:r w:rsidRPr="001A7542">
        <w:rPr>
          <w:rFonts w:asciiTheme="majorHAnsi" w:eastAsia="Times New Roman" w:hAnsiTheme="majorHAnsi" w:cstheme="majorHAnsi"/>
          <w:b/>
          <w:i/>
          <w:color w:val="000000"/>
        </w:rPr>
        <w:t>(The information below will introduce learners to the HSPF form)</w:t>
      </w:r>
    </w:p>
    <w:p w14:paraId="6A01106A" w14:textId="77777777" w:rsidR="001A7542" w:rsidRDefault="001A7542" w:rsidP="001A7542">
      <w:pPr>
        <w:pBdr>
          <w:top w:val="nil"/>
          <w:left w:val="nil"/>
          <w:bottom w:val="nil"/>
          <w:right w:val="nil"/>
          <w:between w:val="nil"/>
        </w:pBdr>
        <w:spacing w:after="0"/>
        <w:rPr>
          <w:rFonts w:asciiTheme="majorHAnsi" w:eastAsia="Times New Roman" w:hAnsiTheme="majorHAnsi" w:cstheme="majorHAnsi"/>
          <w:b/>
          <w:color w:val="000000"/>
        </w:rPr>
      </w:pPr>
    </w:p>
    <w:p w14:paraId="47DAFF82" w14:textId="70222C0E" w:rsidR="00613E5D" w:rsidRPr="001A7542" w:rsidRDefault="00A46EC0" w:rsidP="001A7542">
      <w:pPr>
        <w:pBdr>
          <w:top w:val="nil"/>
          <w:left w:val="nil"/>
          <w:bottom w:val="nil"/>
          <w:right w:val="nil"/>
          <w:between w:val="nil"/>
        </w:pBdr>
        <w:spacing w:after="0"/>
        <w:rPr>
          <w:rFonts w:asciiTheme="majorHAnsi" w:eastAsia="Times New Roman" w:hAnsiTheme="majorHAnsi" w:cstheme="majorHAnsi"/>
          <w:color w:val="000000"/>
        </w:rPr>
      </w:pPr>
      <w:r w:rsidRPr="001A7542">
        <w:rPr>
          <w:rFonts w:asciiTheme="majorHAnsi" w:eastAsia="Times New Roman" w:hAnsiTheme="majorHAnsi" w:cstheme="majorHAnsi"/>
          <w:b/>
          <w:color w:val="000000"/>
        </w:rPr>
        <w:t>Welcome to Your Healthcare Simulation Prework Form</w:t>
      </w:r>
      <w:r w:rsidRPr="001A7542">
        <w:rPr>
          <w:rFonts w:asciiTheme="majorHAnsi" w:eastAsia="Times New Roman" w:hAnsiTheme="majorHAnsi" w:cstheme="majorHAnsi"/>
          <w:color w:val="000000"/>
        </w:rPr>
        <w:br/>
        <w:t>This form will be used to assign and guide your simulation prework. It outlines the important steps you need to complete before simulation day — from understanding the purpose of prework, to reviewing your scenario details, to knowing the rules and expectations that ensure a safe and respectful learning environment. Completing this prework assignment thoroughly will help you arrive prepared, confident, and ready to fully engage in the simulation experience.</w:t>
      </w:r>
    </w:p>
    <w:p w14:paraId="31C0C2D3" w14:textId="77777777" w:rsidR="001A7542" w:rsidRDefault="001A7542" w:rsidP="001A7542">
      <w:pPr>
        <w:spacing w:after="0"/>
        <w:rPr>
          <w:rFonts w:asciiTheme="majorHAnsi" w:eastAsia="Times New Roman" w:hAnsiTheme="majorHAnsi" w:cstheme="majorHAnsi"/>
          <w:b/>
        </w:rPr>
      </w:pPr>
    </w:p>
    <w:p w14:paraId="3788ED20" w14:textId="45DFB21C" w:rsidR="00613E5D" w:rsidRPr="001A7542" w:rsidRDefault="00A46EC0" w:rsidP="001A7542">
      <w:pPr>
        <w:spacing w:after="0"/>
        <w:rPr>
          <w:rFonts w:asciiTheme="majorHAnsi" w:eastAsia="Times New Roman" w:hAnsiTheme="majorHAnsi" w:cstheme="majorHAnsi"/>
        </w:rPr>
      </w:pPr>
      <w:r w:rsidRPr="001A7542">
        <w:rPr>
          <w:rFonts w:asciiTheme="majorHAnsi" w:eastAsia="Times New Roman" w:hAnsiTheme="majorHAnsi" w:cstheme="majorHAnsi"/>
          <w:b/>
        </w:rPr>
        <w:t xml:space="preserve">Section 1 – Simulation Overview and Course Information </w:t>
      </w:r>
      <w:r w:rsidRPr="001A7542">
        <w:rPr>
          <w:rFonts w:asciiTheme="majorHAnsi" w:eastAsia="Times New Roman" w:hAnsiTheme="majorHAnsi" w:cstheme="majorHAnsi"/>
        </w:rPr>
        <w:br/>
        <w:t>Before simulation day, your prework helps you prepare for success. By completing this preparation, you’ll have the background knowledge, clinical reasoning, and confidence you need to fully engage in the scenario. Think of it as your “warm-up” — it gives you the chance to review key concepts, anticipate patient needs, and arrive ready to participate actively.</w:t>
      </w:r>
      <w:r w:rsidRPr="001A7542">
        <w:rPr>
          <w:rFonts w:asciiTheme="majorHAnsi" w:eastAsia="Times New Roman" w:hAnsiTheme="majorHAnsi" w:cstheme="majorHAnsi"/>
        </w:rPr>
        <w:br/>
        <w:t>You will also receive information about simulation logistics such as the location and start time. Knowing these details ahead of time helps you arrive on time, fully prepared, and ready to focus on the learning experience.</w:t>
      </w:r>
    </w:p>
    <w:p w14:paraId="30C96789" w14:textId="77777777" w:rsidR="001A7542" w:rsidRDefault="001A7542" w:rsidP="001A7542">
      <w:pPr>
        <w:pBdr>
          <w:top w:val="nil"/>
          <w:left w:val="nil"/>
          <w:bottom w:val="nil"/>
          <w:right w:val="nil"/>
          <w:between w:val="nil"/>
        </w:pBdr>
        <w:spacing w:after="0"/>
        <w:rPr>
          <w:rFonts w:asciiTheme="majorHAnsi" w:eastAsia="Times New Roman" w:hAnsiTheme="majorHAnsi" w:cstheme="majorHAnsi"/>
          <w:b/>
          <w:color w:val="000000"/>
        </w:rPr>
      </w:pPr>
    </w:p>
    <w:p w14:paraId="1AFDC8BB" w14:textId="4AFEECA6" w:rsidR="00613E5D" w:rsidRPr="001A7542" w:rsidRDefault="00A46EC0" w:rsidP="001A7542">
      <w:pPr>
        <w:pBdr>
          <w:top w:val="nil"/>
          <w:left w:val="nil"/>
          <w:bottom w:val="nil"/>
          <w:right w:val="nil"/>
          <w:between w:val="nil"/>
        </w:pBdr>
        <w:spacing w:after="0"/>
        <w:rPr>
          <w:rFonts w:asciiTheme="majorHAnsi" w:eastAsia="Times New Roman" w:hAnsiTheme="majorHAnsi" w:cstheme="majorHAnsi"/>
          <w:color w:val="000000"/>
        </w:rPr>
      </w:pPr>
      <w:r w:rsidRPr="001A7542">
        <w:rPr>
          <w:rFonts w:asciiTheme="majorHAnsi" w:eastAsia="Times New Roman" w:hAnsiTheme="majorHAnsi" w:cstheme="majorHAnsi"/>
          <w:b/>
          <w:color w:val="000000"/>
        </w:rPr>
        <w:t>Section 2 – Scenario Information &amp; Prework Assignment</w:t>
      </w:r>
      <w:r w:rsidRPr="001A7542">
        <w:rPr>
          <w:rFonts w:asciiTheme="majorHAnsi" w:eastAsia="Times New Roman" w:hAnsiTheme="majorHAnsi" w:cstheme="majorHAnsi"/>
          <w:color w:val="000000"/>
        </w:rPr>
        <w:br/>
        <w:t>You will receive some information about your simulation scenario in advance, which may include the patient’s history, current condition, and your learning objectives. Along with this, you’ll get clear instructions for your prework assignment (ticket to simulation). This will include a full assignment description, submission instructions, and due dates.</w:t>
      </w:r>
    </w:p>
    <w:p w14:paraId="3F33F83F" w14:textId="77777777" w:rsidR="001A7542" w:rsidRDefault="001A7542" w:rsidP="001A7542">
      <w:pPr>
        <w:spacing w:after="0"/>
        <w:rPr>
          <w:rFonts w:asciiTheme="majorHAnsi" w:eastAsia="Times New Roman" w:hAnsiTheme="majorHAnsi" w:cstheme="majorHAnsi"/>
          <w:b/>
        </w:rPr>
      </w:pPr>
    </w:p>
    <w:p w14:paraId="150A7B30" w14:textId="3995B455" w:rsidR="00613E5D" w:rsidRPr="001A7542" w:rsidRDefault="00A46EC0" w:rsidP="001A7542">
      <w:pPr>
        <w:spacing w:after="0"/>
        <w:rPr>
          <w:rFonts w:asciiTheme="majorHAnsi" w:eastAsia="Times New Roman" w:hAnsiTheme="majorHAnsi" w:cstheme="majorHAnsi"/>
        </w:rPr>
      </w:pPr>
      <w:r w:rsidRPr="001A7542">
        <w:rPr>
          <w:rFonts w:asciiTheme="majorHAnsi" w:eastAsia="Times New Roman" w:hAnsiTheme="majorHAnsi" w:cstheme="majorHAnsi"/>
          <w:b/>
        </w:rPr>
        <w:t>Section 3 – Learner Expectations, Psychological Safety, Confidentiality, &amp; Key Simulation Terminology</w:t>
      </w:r>
      <w:r w:rsidRPr="001A7542">
        <w:rPr>
          <w:rFonts w:asciiTheme="majorHAnsi" w:eastAsia="Times New Roman" w:hAnsiTheme="majorHAnsi" w:cstheme="majorHAnsi"/>
        </w:rPr>
        <w:br/>
        <w:t>Before your simulation day arrives, review the learner expectations so you understand your role and responsibilities during the activity. We will also go over our psychological safety guidelines to ensure that everyone feels respected, supported, and free to learn from mistakes without judgment. Remember that confidentiality is essential — what happens in simulation stays in simulation. Finally, review the key simulation terms so you’re familiar with the language and processes used during the scenario. This information should help you feel more prepared for the simulation briefing that will occur immediately prior to your simulation experience.</w:t>
      </w:r>
    </w:p>
    <w:p w14:paraId="6DDAD7B3" w14:textId="77777777" w:rsidR="00613E5D" w:rsidRDefault="00613E5D" w:rsidP="001A7542">
      <w:pPr>
        <w:spacing w:after="0"/>
        <w:rPr>
          <w:rFonts w:asciiTheme="majorHAnsi" w:eastAsia="Times New Roman" w:hAnsiTheme="majorHAnsi" w:cstheme="majorHAnsi"/>
        </w:rPr>
      </w:pPr>
    </w:p>
    <w:p w14:paraId="3BE843BE" w14:textId="77777777" w:rsidR="001A7542" w:rsidRDefault="001A7542">
      <w:pPr>
        <w:rPr>
          <w:rFonts w:asciiTheme="majorHAnsi" w:eastAsia="Times New Roman" w:hAnsiTheme="majorHAnsi" w:cstheme="majorHAnsi"/>
          <w:b/>
          <w:color w:val="000000"/>
          <w:sz w:val="24"/>
          <w:szCs w:val="24"/>
        </w:rPr>
      </w:pPr>
      <w:r>
        <w:rPr>
          <w:rFonts w:asciiTheme="majorHAnsi" w:eastAsia="Times New Roman" w:hAnsiTheme="majorHAnsi" w:cstheme="majorHAnsi"/>
          <w:color w:val="000000"/>
          <w:sz w:val="24"/>
          <w:szCs w:val="24"/>
        </w:rPr>
        <w:br w:type="page"/>
      </w:r>
    </w:p>
    <w:p w14:paraId="7F91F066" w14:textId="06E28A82" w:rsidR="00613E5D" w:rsidRPr="001A7542" w:rsidRDefault="00A46EC0" w:rsidP="001A7542">
      <w:pPr>
        <w:pStyle w:val="Heading1"/>
        <w:spacing w:before="0"/>
        <w:rPr>
          <w:rFonts w:asciiTheme="majorHAnsi" w:eastAsia="Times New Roman" w:hAnsiTheme="majorHAnsi" w:cstheme="majorHAnsi"/>
          <w:color w:val="000000"/>
          <w:sz w:val="24"/>
          <w:szCs w:val="24"/>
        </w:rPr>
      </w:pPr>
      <w:r w:rsidRPr="001A7542">
        <w:rPr>
          <w:rFonts w:asciiTheme="majorHAnsi" w:eastAsia="Times New Roman" w:hAnsiTheme="majorHAnsi" w:cstheme="majorHAnsi"/>
          <w:color w:val="000000"/>
          <w:sz w:val="24"/>
          <w:szCs w:val="24"/>
        </w:rPr>
        <w:lastRenderedPageBreak/>
        <w:t>Section 1: Simulation Overview</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5935"/>
      </w:tblGrid>
      <w:tr w:rsidR="00613E5D" w:rsidRPr="001A7542" w14:paraId="546DF081" w14:textId="77777777" w:rsidTr="00B77EB4">
        <w:tc>
          <w:tcPr>
            <w:tcW w:w="2695" w:type="dxa"/>
          </w:tcPr>
          <w:p w14:paraId="1CC07B5C" w14:textId="77777777"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Course</w:t>
            </w:r>
          </w:p>
        </w:tc>
        <w:tc>
          <w:tcPr>
            <w:tcW w:w="5935" w:type="dxa"/>
          </w:tcPr>
          <w:p w14:paraId="1F49271B" w14:textId="77777777" w:rsidR="00613E5D" w:rsidRPr="001A7542" w:rsidRDefault="00613E5D" w:rsidP="001A7542">
            <w:pPr>
              <w:spacing w:line="276" w:lineRule="auto"/>
              <w:rPr>
                <w:rFonts w:asciiTheme="majorHAnsi" w:eastAsia="Times New Roman" w:hAnsiTheme="majorHAnsi" w:cstheme="majorHAnsi"/>
              </w:rPr>
            </w:pPr>
          </w:p>
        </w:tc>
      </w:tr>
      <w:tr w:rsidR="00613E5D" w:rsidRPr="001A7542" w14:paraId="7344D7DA" w14:textId="77777777" w:rsidTr="00B77EB4">
        <w:tc>
          <w:tcPr>
            <w:tcW w:w="2695" w:type="dxa"/>
          </w:tcPr>
          <w:p w14:paraId="18B05976" w14:textId="77777777"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Simulation Title</w:t>
            </w:r>
          </w:p>
        </w:tc>
        <w:tc>
          <w:tcPr>
            <w:tcW w:w="5935" w:type="dxa"/>
          </w:tcPr>
          <w:p w14:paraId="4064BA1E" w14:textId="77777777" w:rsidR="00613E5D" w:rsidRPr="001A7542" w:rsidRDefault="00613E5D" w:rsidP="001A7542">
            <w:pPr>
              <w:spacing w:line="276" w:lineRule="auto"/>
              <w:rPr>
                <w:rFonts w:asciiTheme="majorHAnsi" w:eastAsia="Times New Roman" w:hAnsiTheme="majorHAnsi" w:cstheme="majorHAnsi"/>
              </w:rPr>
            </w:pPr>
          </w:p>
        </w:tc>
      </w:tr>
      <w:tr w:rsidR="00613E5D" w:rsidRPr="001A7542" w14:paraId="049745F1" w14:textId="77777777" w:rsidTr="00B77EB4">
        <w:tc>
          <w:tcPr>
            <w:tcW w:w="2695" w:type="dxa"/>
          </w:tcPr>
          <w:p w14:paraId="3319C6EC" w14:textId="77777777"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Simulation Date/Time</w:t>
            </w:r>
          </w:p>
        </w:tc>
        <w:tc>
          <w:tcPr>
            <w:tcW w:w="5935" w:type="dxa"/>
          </w:tcPr>
          <w:p w14:paraId="7EF127F8" w14:textId="77777777" w:rsidR="00613E5D" w:rsidRPr="001A7542" w:rsidRDefault="00613E5D" w:rsidP="001A7542">
            <w:pPr>
              <w:spacing w:line="276" w:lineRule="auto"/>
              <w:rPr>
                <w:rFonts w:asciiTheme="majorHAnsi" w:eastAsia="Times New Roman" w:hAnsiTheme="majorHAnsi" w:cstheme="majorHAnsi"/>
              </w:rPr>
            </w:pPr>
          </w:p>
        </w:tc>
      </w:tr>
      <w:tr w:rsidR="00613E5D" w:rsidRPr="001A7542" w14:paraId="3DD9E04D" w14:textId="77777777" w:rsidTr="00B77EB4">
        <w:tc>
          <w:tcPr>
            <w:tcW w:w="2695" w:type="dxa"/>
          </w:tcPr>
          <w:p w14:paraId="3A62D0F2" w14:textId="77777777"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Simulation Location</w:t>
            </w:r>
          </w:p>
        </w:tc>
        <w:tc>
          <w:tcPr>
            <w:tcW w:w="5935" w:type="dxa"/>
          </w:tcPr>
          <w:p w14:paraId="7BF695B3" w14:textId="77777777" w:rsidR="00613E5D" w:rsidRPr="001A7542" w:rsidRDefault="00613E5D" w:rsidP="001A7542">
            <w:pPr>
              <w:spacing w:line="276" w:lineRule="auto"/>
              <w:rPr>
                <w:rFonts w:asciiTheme="majorHAnsi" w:eastAsia="Times New Roman" w:hAnsiTheme="majorHAnsi" w:cstheme="majorHAnsi"/>
              </w:rPr>
            </w:pPr>
          </w:p>
        </w:tc>
      </w:tr>
      <w:tr w:rsidR="00613E5D" w:rsidRPr="001A7542" w14:paraId="63D92CB5" w14:textId="77777777" w:rsidTr="00B77EB4">
        <w:tc>
          <w:tcPr>
            <w:tcW w:w="2695" w:type="dxa"/>
          </w:tcPr>
          <w:p w14:paraId="6A7EAF94" w14:textId="77777777"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Prework Assignment Date</w:t>
            </w:r>
          </w:p>
        </w:tc>
        <w:tc>
          <w:tcPr>
            <w:tcW w:w="5935" w:type="dxa"/>
          </w:tcPr>
          <w:p w14:paraId="1922B728" w14:textId="77777777" w:rsidR="00613E5D" w:rsidRPr="001A7542" w:rsidRDefault="00613E5D" w:rsidP="001A7542">
            <w:pPr>
              <w:spacing w:line="276" w:lineRule="auto"/>
              <w:rPr>
                <w:rFonts w:asciiTheme="majorHAnsi" w:eastAsia="Times New Roman" w:hAnsiTheme="majorHAnsi" w:cstheme="majorHAnsi"/>
              </w:rPr>
            </w:pPr>
          </w:p>
        </w:tc>
      </w:tr>
      <w:tr w:rsidR="00613E5D" w:rsidRPr="001A7542" w14:paraId="18096BD5" w14:textId="77777777" w:rsidTr="00B77EB4">
        <w:tc>
          <w:tcPr>
            <w:tcW w:w="2695" w:type="dxa"/>
          </w:tcPr>
          <w:p w14:paraId="1D94F7EB" w14:textId="77777777"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Prework Due Date</w:t>
            </w:r>
          </w:p>
        </w:tc>
        <w:tc>
          <w:tcPr>
            <w:tcW w:w="5935" w:type="dxa"/>
          </w:tcPr>
          <w:p w14:paraId="76F7B5E1" w14:textId="77777777" w:rsidR="00613E5D" w:rsidRPr="001A7542" w:rsidRDefault="00613E5D" w:rsidP="001A7542">
            <w:pPr>
              <w:spacing w:line="276" w:lineRule="auto"/>
              <w:rPr>
                <w:rFonts w:asciiTheme="majorHAnsi" w:eastAsia="Times New Roman" w:hAnsiTheme="majorHAnsi" w:cstheme="majorHAnsi"/>
              </w:rPr>
            </w:pPr>
          </w:p>
        </w:tc>
      </w:tr>
      <w:tr w:rsidR="00613E5D" w:rsidRPr="001A7542" w14:paraId="6E510CD2" w14:textId="77777777" w:rsidTr="00B77EB4">
        <w:tc>
          <w:tcPr>
            <w:tcW w:w="2695" w:type="dxa"/>
          </w:tcPr>
          <w:p w14:paraId="3C7A7DDB" w14:textId="644DF209"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Prework Assigned By</w:t>
            </w:r>
          </w:p>
        </w:tc>
        <w:tc>
          <w:tcPr>
            <w:tcW w:w="5935" w:type="dxa"/>
          </w:tcPr>
          <w:p w14:paraId="423B0C3B" w14:textId="77777777" w:rsidR="00613E5D" w:rsidRPr="001A7542" w:rsidRDefault="00613E5D" w:rsidP="001A7542">
            <w:pPr>
              <w:spacing w:line="276" w:lineRule="auto"/>
              <w:rPr>
                <w:rFonts w:asciiTheme="majorHAnsi" w:eastAsia="Times New Roman" w:hAnsiTheme="majorHAnsi" w:cstheme="majorHAnsi"/>
              </w:rPr>
            </w:pPr>
          </w:p>
        </w:tc>
      </w:tr>
      <w:tr w:rsidR="00F86CCE" w:rsidRPr="001A7542" w14:paraId="7E7993E0" w14:textId="77777777" w:rsidTr="00B77EB4">
        <w:tc>
          <w:tcPr>
            <w:tcW w:w="2695" w:type="dxa"/>
          </w:tcPr>
          <w:p w14:paraId="6B647D3D" w14:textId="1D4B1CD0" w:rsidR="00F86CCE" w:rsidRPr="001A7542" w:rsidRDefault="00F86CCE"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Type of Evaluation</w:t>
            </w:r>
          </w:p>
        </w:tc>
        <w:tc>
          <w:tcPr>
            <w:tcW w:w="5935" w:type="dxa"/>
          </w:tcPr>
          <w:p w14:paraId="09257EAE" w14:textId="1DF66324" w:rsidR="00F86CCE" w:rsidRPr="001A7542" w:rsidRDefault="00000000" w:rsidP="001A7542">
            <w:pPr>
              <w:spacing w:line="276" w:lineRule="auto"/>
              <w:rPr>
                <w:rFonts w:asciiTheme="majorHAnsi" w:eastAsia="Times New Roman" w:hAnsiTheme="majorHAnsi" w:cstheme="majorHAnsi"/>
              </w:rPr>
            </w:pPr>
            <w:sdt>
              <w:sdtPr>
                <w:rPr>
                  <w:rFonts w:asciiTheme="majorHAnsi" w:eastAsia="Times New Roman" w:hAnsiTheme="majorHAnsi" w:cstheme="majorHAnsi"/>
                </w:rPr>
                <w:id w:val="-1716031143"/>
                <w14:checkbox>
                  <w14:checked w14:val="0"/>
                  <w14:checkedState w14:val="2612" w14:font="MS Gothic"/>
                  <w14:uncheckedState w14:val="2610" w14:font="MS Gothic"/>
                </w14:checkbox>
              </w:sdtPr>
              <w:sdtContent>
                <w:r w:rsidR="00B77EB4" w:rsidRPr="001A7542">
                  <w:rPr>
                    <w:rFonts w:ascii="Segoe UI Symbol" w:eastAsia="MS Gothic" w:hAnsi="Segoe UI Symbol" w:cs="Segoe UI Symbol"/>
                  </w:rPr>
                  <w:t>☐</w:t>
                </w:r>
              </w:sdtContent>
            </w:sdt>
            <w:r w:rsidR="00F86CCE" w:rsidRPr="001A7542">
              <w:rPr>
                <w:rFonts w:asciiTheme="majorHAnsi" w:eastAsia="Times New Roman" w:hAnsiTheme="majorHAnsi" w:cstheme="majorHAnsi"/>
              </w:rPr>
              <w:t xml:space="preserve">Formative     </w:t>
            </w:r>
            <w:sdt>
              <w:sdtPr>
                <w:rPr>
                  <w:rFonts w:asciiTheme="majorHAnsi" w:eastAsia="Times New Roman" w:hAnsiTheme="majorHAnsi" w:cstheme="majorHAnsi"/>
                </w:rPr>
                <w:id w:val="374744433"/>
                <w14:checkbox>
                  <w14:checked w14:val="0"/>
                  <w14:checkedState w14:val="2612" w14:font="MS Gothic"/>
                  <w14:uncheckedState w14:val="2610" w14:font="MS Gothic"/>
                </w14:checkbox>
              </w:sdtPr>
              <w:sdtContent>
                <w:r w:rsidR="00B77EB4" w:rsidRPr="001A7542">
                  <w:rPr>
                    <w:rFonts w:ascii="Segoe UI Symbol" w:eastAsia="MS Gothic" w:hAnsi="Segoe UI Symbol" w:cs="Segoe UI Symbol"/>
                  </w:rPr>
                  <w:t>☐</w:t>
                </w:r>
              </w:sdtContent>
            </w:sdt>
            <w:r w:rsidR="00F86CCE" w:rsidRPr="001A7542">
              <w:rPr>
                <w:rFonts w:asciiTheme="majorHAnsi" w:eastAsia="Times New Roman" w:hAnsiTheme="majorHAnsi" w:cstheme="majorHAnsi"/>
              </w:rPr>
              <w:t xml:space="preserve"> Summative    </w:t>
            </w:r>
            <w:sdt>
              <w:sdtPr>
                <w:rPr>
                  <w:rFonts w:asciiTheme="majorHAnsi" w:eastAsia="Times New Roman" w:hAnsiTheme="majorHAnsi" w:cstheme="majorHAnsi"/>
                </w:rPr>
                <w:id w:val="-225068984"/>
                <w14:checkbox>
                  <w14:checked w14:val="0"/>
                  <w14:checkedState w14:val="2612" w14:font="MS Gothic"/>
                  <w14:uncheckedState w14:val="2610" w14:font="MS Gothic"/>
                </w14:checkbox>
              </w:sdtPr>
              <w:sdtContent>
                <w:r w:rsidR="00B77EB4" w:rsidRPr="001A7542">
                  <w:rPr>
                    <w:rFonts w:ascii="Segoe UI Symbol" w:eastAsia="MS Gothic" w:hAnsi="Segoe UI Symbol" w:cs="Segoe UI Symbol"/>
                  </w:rPr>
                  <w:t>☐</w:t>
                </w:r>
              </w:sdtContent>
            </w:sdt>
            <w:r w:rsidR="00B77EB4" w:rsidRPr="001A7542">
              <w:rPr>
                <w:rFonts w:asciiTheme="majorHAnsi" w:eastAsia="Times New Roman" w:hAnsiTheme="majorHAnsi" w:cstheme="majorHAnsi"/>
              </w:rPr>
              <w:t xml:space="preserve"> </w:t>
            </w:r>
            <w:r w:rsidR="00F86CCE" w:rsidRPr="001A7542">
              <w:rPr>
                <w:rFonts w:asciiTheme="majorHAnsi" w:eastAsia="Times New Roman" w:hAnsiTheme="majorHAnsi" w:cstheme="majorHAnsi"/>
              </w:rPr>
              <w:t>High-Stakes/Graded</w:t>
            </w:r>
            <w:r w:rsidR="008823A5" w:rsidRPr="001A7542">
              <w:rPr>
                <w:rFonts w:asciiTheme="majorHAnsi" w:eastAsia="Times New Roman" w:hAnsiTheme="majorHAnsi" w:cstheme="majorHAnsi"/>
              </w:rPr>
              <w:t xml:space="preserve"> </w:t>
            </w:r>
          </w:p>
        </w:tc>
      </w:tr>
    </w:tbl>
    <w:p w14:paraId="17873F1F" w14:textId="77777777" w:rsidR="001A7542" w:rsidRDefault="001A7542" w:rsidP="001A7542">
      <w:pPr>
        <w:pStyle w:val="Heading1"/>
        <w:spacing w:before="0"/>
        <w:rPr>
          <w:rFonts w:asciiTheme="majorHAnsi" w:eastAsia="Times New Roman" w:hAnsiTheme="majorHAnsi" w:cstheme="majorHAnsi"/>
          <w:color w:val="000000"/>
          <w:sz w:val="24"/>
          <w:szCs w:val="24"/>
        </w:rPr>
      </w:pPr>
    </w:p>
    <w:p w14:paraId="3665C8E1" w14:textId="587B916F" w:rsidR="00613E5D" w:rsidRPr="001A7542" w:rsidRDefault="00A46EC0" w:rsidP="001A7542">
      <w:pPr>
        <w:pStyle w:val="Heading1"/>
        <w:spacing w:before="0"/>
        <w:rPr>
          <w:rFonts w:asciiTheme="majorHAnsi" w:eastAsia="Times New Roman" w:hAnsiTheme="majorHAnsi" w:cstheme="majorHAnsi"/>
          <w:color w:val="000000"/>
          <w:sz w:val="24"/>
          <w:szCs w:val="24"/>
        </w:rPr>
      </w:pPr>
      <w:r w:rsidRPr="001A7542">
        <w:rPr>
          <w:rFonts w:asciiTheme="majorHAnsi" w:eastAsia="Times New Roman" w:hAnsiTheme="majorHAnsi" w:cstheme="majorHAnsi"/>
          <w:color w:val="000000"/>
          <w:sz w:val="24"/>
          <w:szCs w:val="24"/>
        </w:rPr>
        <w:t>Section 2: Simulation Learning Objectives</w:t>
      </w:r>
    </w:p>
    <w:p w14:paraId="79D82B7D" w14:textId="77777777" w:rsidR="00613E5D" w:rsidRPr="001A7542" w:rsidRDefault="00A46EC0" w:rsidP="001A7542">
      <w:pPr>
        <w:spacing w:after="0"/>
        <w:rPr>
          <w:rFonts w:asciiTheme="majorHAnsi" w:eastAsia="Times New Roman" w:hAnsiTheme="majorHAnsi" w:cstheme="majorHAnsi"/>
        </w:rPr>
      </w:pPr>
      <w:r w:rsidRPr="001A7542">
        <w:rPr>
          <w:rFonts w:asciiTheme="majorHAnsi" w:eastAsia="Times New Roman" w:hAnsiTheme="majorHAnsi" w:cstheme="majorHAnsi"/>
        </w:rPr>
        <w:t>Upon completion of the simulation experience, the learner will be able to:</w:t>
      </w:r>
    </w:p>
    <w:p w14:paraId="75094CBF" w14:textId="47E4CAA5" w:rsidR="00613E5D" w:rsidRPr="001A7542" w:rsidRDefault="00A46EC0" w:rsidP="001A7542">
      <w:pPr>
        <w:spacing w:after="0"/>
        <w:rPr>
          <w:rFonts w:asciiTheme="majorHAnsi" w:eastAsia="Times New Roman" w:hAnsiTheme="majorHAnsi" w:cstheme="majorHAnsi"/>
        </w:rPr>
      </w:pPr>
      <w:r w:rsidRPr="001A7542">
        <w:rPr>
          <w:rFonts w:asciiTheme="majorHAnsi" w:eastAsia="Times New Roman" w:hAnsiTheme="majorHAnsi" w:cstheme="majorHAnsi"/>
        </w:rPr>
        <w:t>1.</w:t>
      </w:r>
      <w:r w:rsidR="004B01F7">
        <w:rPr>
          <w:rFonts w:asciiTheme="majorHAnsi" w:eastAsia="Times New Roman" w:hAnsiTheme="majorHAnsi" w:cstheme="majorHAnsi"/>
        </w:rPr>
        <w:t xml:space="preserve"> </w:t>
      </w:r>
      <w:sdt>
        <w:sdtPr>
          <w:rPr>
            <w:rFonts w:asciiTheme="majorHAnsi" w:eastAsia="Times New Roman" w:hAnsiTheme="majorHAnsi" w:cstheme="majorHAnsi"/>
          </w:rPr>
          <w:id w:val="-1492714452"/>
          <w:placeholder>
            <w:docPart w:val="DefaultPlaceholder_-1854013440"/>
          </w:placeholder>
          <w:showingPlcHdr/>
          <w:text/>
        </w:sdtPr>
        <w:sdtContent>
          <w:r w:rsidR="004B01F7" w:rsidRPr="00F95327">
            <w:rPr>
              <w:rStyle w:val="PlaceholderText"/>
            </w:rPr>
            <w:t>Click or tap here to enter text.</w:t>
          </w:r>
        </w:sdtContent>
      </w:sdt>
    </w:p>
    <w:p w14:paraId="00D242C9" w14:textId="6533C3AD" w:rsidR="00613E5D" w:rsidRPr="001A7542" w:rsidRDefault="00A46EC0" w:rsidP="001A7542">
      <w:pPr>
        <w:spacing w:after="0"/>
        <w:rPr>
          <w:rFonts w:asciiTheme="majorHAnsi" w:eastAsia="Times New Roman" w:hAnsiTheme="majorHAnsi" w:cstheme="majorHAnsi"/>
        </w:rPr>
      </w:pPr>
      <w:r w:rsidRPr="001A7542">
        <w:rPr>
          <w:rFonts w:asciiTheme="majorHAnsi" w:eastAsia="Times New Roman" w:hAnsiTheme="majorHAnsi" w:cstheme="majorHAnsi"/>
        </w:rPr>
        <w:t>2.</w:t>
      </w:r>
      <w:r w:rsidR="004B01F7">
        <w:rPr>
          <w:rFonts w:asciiTheme="majorHAnsi" w:eastAsia="Times New Roman" w:hAnsiTheme="majorHAnsi" w:cstheme="majorHAnsi"/>
        </w:rPr>
        <w:t xml:space="preserve"> </w:t>
      </w:r>
      <w:sdt>
        <w:sdtPr>
          <w:rPr>
            <w:rFonts w:asciiTheme="majorHAnsi" w:eastAsia="Times New Roman" w:hAnsiTheme="majorHAnsi" w:cstheme="majorHAnsi"/>
          </w:rPr>
          <w:id w:val="233131474"/>
          <w:placeholder>
            <w:docPart w:val="DefaultPlaceholder_-1854013440"/>
          </w:placeholder>
          <w:showingPlcHdr/>
        </w:sdtPr>
        <w:sdtContent>
          <w:r w:rsidR="004B01F7" w:rsidRPr="00F95327">
            <w:rPr>
              <w:rStyle w:val="PlaceholderText"/>
            </w:rPr>
            <w:t>Click or tap here to enter text.</w:t>
          </w:r>
        </w:sdtContent>
      </w:sdt>
    </w:p>
    <w:p w14:paraId="1D58D530" w14:textId="4182F98C" w:rsidR="00613E5D" w:rsidRPr="001A7542" w:rsidRDefault="00A46EC0" w:rsidP="001A7542">
      <w:pPr>
        <w:spacing w:after="0"/>
        <w:rPr>
          <w:rFonts w:asciiTheme="majorHAnsi" w:hAnsiTheme="majorHAnsi" w:cstheme="majorHAnsi"/>
        </w:rPr>
      </w:pPr>
      <w:r w:rsidRPr="001A7542">
        <w:rPr>
          <w:rFonts w:asciiTheme="majorHAnsi" w:eastAsia="Times New Roman" w:hAnsiTheme="majorHAnsi" w:cstheme="majorHAnsi"/>
        </w:rPr>
        <w:t>3.</w:t>
      </w:r>
      <w:r w:rsidR="004B01F7">
        <w:rPr>
          <w:rFonts w:asciiTheme="majorHAnsi" w:eastAsia="Times New Roman" w:hAnsiTheme="majorHAnsi" w:cstheme="majorHAnsi"/>
        </w:rPr>
        <w:t xml:space="preserve"> </w:t>
      </w:r>
      <w:sdt>
        <w:sdtPr>
          <w:rPr>
            <w:rFonts w:asciiTheme="majorHAnsi" w:eastAsia="Times New Roman" w:hAnsiTheme="majorHAnsi" w:cstheme="majorHAnsi"/>
          </w:rPr>
          <w:id w:val="-1933814219"/>
          <w:placeholder>
            <w:docPart w:val="DefaultPlaceholder_-1854013440"/>
          </w:placeholder>
          <w:showingPlcHdr/>
        </w:sdtPr>
        <w:sdtContent>
          <w:r w:rsidR="004B01F7" w:rsidRPr="00F95327">
            <w:rPr>
              <w:rStyle w:val="PlaceholderText"/>
            </w:rPr>
            <w:t>Click or tap here to enter text.</w:t>
          </w:r>
        </w:sdtContent>
      </w:sdt>
    </w:p>
    <w:p w14:paraId="574512D0" w14:textId="77777777" w:rsidR="001A7542" w:rsidRDefault="001A7542" w:rsidP="001A7542">
      <w:pPr>
        <w:pStyle w:val="Heading3"/>
        <w:spacing w:before="0"/>
        <w:rPr>
          <w:rFonts w:asciiTheme="majorHAnsi" w:eastAsia="Times New Roman" w:hAnsiTheme="majorHAnsi" w:cstheme="majorHAnsi"/>
          <w:color w:val="000000"/>
          <w:sz w:val="24"/>
          <w:szCs w:val="24"/>
        </w:rPr>
      </w:pPr>
    </w:p>
    <w:p w14:paraId="73F766CE" w14:textId="3A8D3C0A" w:rsidR="00613E5D" w:rsidRPr="001A7542" w:rsidRDefault="00A46EC0" w:rsidP="001A7542">
      <w:pPr>
        <w:pStyle w:val="Heading3"/>
        <w:spacing w:before="0"/>
        <w:rPr>
          <w:rFonts w:asciiTheme="majorHAnsi" w:eastAsia="Times New Roman" w:hAnsiTheme="majorHAnsi" w:cstheme="majorHAnsi"/>
          <w:b w:val="0"/>
          <w:color w:val="000000"/>
          <w:sz w:val="24"/>
          <w:szCs w:val="24"/>
        </w:rPr>
      </w:pPr>
      <w:r w:rsidRPr="001A7542">
        <w:rPr>
          <w:rFonts w:asciiTheme="majorHAnsi" w:eastAsia="Times New Roman" w:hAnsiTheme="majorHAnsi" w:cstheme="majorHAnsi"/>
          <w:color w:val="000000"/>
          <w:sz w:val="24"/>
          <w:szCs w:val="24"/>
        </w:rPr>
        <w:t>Objective Writing Tips</w:t>
      </w:r>
    </w:p>
    <w:p w14:paraId="752FE667" w14:textId="77777777" w:rsidR="00613E5D" w:rsidRPr="001A7542" w:rsidRDefault="00A46EC0" w:rsidP="001A7542">
      <w:pPr>
        <w:pBdr>
          <w:top w:val="nil"/>
          <w:left w:val="nil"/>
          <w:bottom w:val="nil"/>
          <w:right w:val="nil"/>
          <w:between w:val="nil"/>
        </w:pBdr>
        <w:spacing w:after="0"/>
        <w:rPr>
          <w:rFonts w:asciiTheme="majorHAnsi" w:eastAsia="Times New Roman" w:hAnsiTheme="majorHAnsi" w:cstheme="majorHAnsi"/>
          <w:color w:val="000000"/>
          <w:sz w:val="24"/>
          <w:szCs w:val="24"/>
        </w:rPr>
      </w:pPr>
      <w:r w:rsidRPr="001A7542">
        <w:rPr>
          <w:rFonts w:asciiTheme="majorHAnsi" w:eastAsia="Times New Roman" w:hAnsiTheme="majorHAnsi" w:cstheme="majorHAnsi"/>
          <w:b/>
          <w:color w:val="000000"/>
          <w:sz w:val="24"/>
          <w:szCs w:val="24"/>
        </w:rPr>
        <w:t>Guidelines:</w:t>
      </w:r>
    </w:p>
    <w:p w14:paraId="49A705DD" w14:textId="77777777" w:rsidR="00613E5D" w:rsidRPr="001A7542" w:rsidRDefault="00A46EC0" w:rsidP="001A7542">
      <w:pPr>
        <w:numPr>
          <w:ilvl w:val="0"/>
          <w:numId w:val="2"/>
        </w:numPr>
        <w:pBdr>
          <w:top w:val="nil"/>
          <w:left w:val="nil"/>
          <w:bottom w:val="nil"/>
          <w:right w:val="nil"/>
          <w:between w:val="nil"/>
        </w:pBdr>
        <w:spacing w:after="0"/>
        <w:rPr>
          <w:rFonts w:asciiTheme="majorHAnsi" w:hAnsiTheme="majorHAnsi" w:cstheme="majorHAnsi"/>
        </w:rPr>
      </w:pPr>
      <w:r w:rsidRPr="001A7542">
        <w:rPr>
          <w:rFonts w:asciiTheme="majorHAnsi" w:eastAsia="Times New Roman" w:hAnsiTheme="majorHAnsi" w:cstheme="majorHAnsi"/>
          <w:color w:val="000000"/>
          <w:sz w:val="24"/>
          <w:szCs w:val="24"/>
        </w:rPr>
        <w:t>List high-level or broad objectives. Avoid scenario-specific objectives.</w:t>
      </w:r>
    </w:p>
    <w:p w14:paraId="2798C049" w14:textId="77777777" w:rsidR="00613E5D" w:rsidRPr="001A7542" w:rsidRDefault="00A46EC0" w:rsidP="001A7542">
      <w:pPr>
        <w:numPr>
          <w:ilvl w:val="0"/>
          <w:numId w:val="2"/>
        </w:numPr>
        <w:pBdr>
          <w:top w:val="nil"/>
          <w:left w:val="nil"/>
          <w:bottom w:val="nil"/>
          <w:right w:val="nil"/>
          <w:between w:val="nil"/>
        </w:pBdr>
        <w:spacing w:after="0"/>
        <w:rPr>
          <w:rFonts w:asciiTheme="majorHAnsi" w:hAnsiTheme="majorHAnsi" w:cstheme="majorHAnsi"/>
        </w:rPr>
      </w:pPr>
      <w:r w:rsidRPr="001A7542">
        <w:rPr>
          <w:rFonts w:asciiTheme="majorHAnsi" w:eastAsia="Times New Roman" w:hAnsiTheme="majorHAnsi" w:cstheme="majorHAnsi"/>
          <w:color w:val="000000"/>
          <w:sz w:val="24"/>
          <w:szCs w:val="24"/>
        </w:rPr>
        <w:t>Use the SMART framework to create clear, focused learning goals:</w:t>
      </w:r>
    </w:p>
    <w:p w14:paraId="2A15718F" w14:textId="77777777" w:rsidR="00613E5D" w:rsidRPr="001A7542" w:rsidRDefault="00A46EC0" w:rsidP="001A7542">
      <w:pPr>
        <w:numPr>
          <w:ilvl w:val="1"/>
          <w:numId w:val="2"/>
        </w:numPr>
        <w:pBdr>
          <w:top w:val="nil"/>
          <w:left w:val="nil"/>
          <w:bottom w:val="nil"/>
          <w:right w:val="nil"/>
          <w:between w:val="nil"/>
        </w:pBdr>
        <w:spacing w:after="0"/>
        <w:rPr>
          <w:rFonts w:asciiTheme="majorHAnsi" w:hAnsiTheme="majorHAnsi" w:cstheme="majorHAnsi"/>
        </w:rPr>
      </w:pPr>
      <w:r w:rsidRPr="001A7542">
        <w:rPr>
          <w:rFonts w:asciiTheme="majorHAnsi" w:eastAsia="Times New Roman" w:hAnsiTheme="majorHAnsi" w:cstheme="majorHAnsi"/>
          <w:b/>
          <w:color w:val="000000"/>
          <w:sz w:val="24"/>
          <w:szCs w:val="24"/>
        </w:rPr>
        <w:t>Specific:</w:t>
      </w:r>
      <w:r w:rsidRPr="001A7542">
        <w:rPr>
          <w:rFonts w:asciiTheme="majorHAnsi" w:eastAsia="Times New Roman" w:hAnsiTheme="majorHAnsi" w:cstheme="majorHAnsi"/>
          <w:color w:val="000000"/>
          <w:sz w:val="24"/>
          <w:szCs w:val="24"/>
        </w:rPr>
        <w:t xml:space="preserve"> Clearly state the expected action.</w:t>
      </w:r>
    </w:p>
    <w:p w14:paraId="13B247E7" w14:textId="77777777" w:rsidR="00613E5D" w:rsidRPr="001A7542" w:rsidRDefault="00A46EC0" w:rsidP="001A7542">
      <w:pPr>
        <w:numPr>
          <w:ilvl w:val="1"/>
          <w:numId w:val="2"/>
        </w:numPr>
        <w:pBdr>
          <w:top w:val="nil"/>
          <w:left w:val="nil"/>
          <w:bottom w:val="nil"/>
          <w:right w:val="nil"/>
          <w:between w:val="nil"/>
        </w:pBdr>
        <w:spacing w:after="0"/>
        <w:rPr>
          <w:rFonts w:asciiTheme="majorHAnsi" w:hAnsiTheme="majorHAnsi" w:cstheme="majorHAnsi"/>
        </w:rPr>
      </w:pPr>
      <w:r w:rsidRPr="001A7542">
        <w:rPr>
          <w:rFonts w:asciiTheme="majorHAnsi" w:eastAsia="Times New Roman" w:hAnsiTheme="majorHAnsi" w:cstheme="majorHAnsi"/>
          <w:b/>
          <w:color w:val="000000"/>
          <w:sz w:val="24"/>
          <w:szCs w:val="24"/>
        </w:rPr>
        <w:t>Measurable:</w:t>
      </w:r>
      <w:r w:rsidRPr="001A7542">
        <w:rPr>
          <w:rFonts w:asciiTheme="majorHAnsi" w:eastAsia="Times New Roman" w:hAnsiTheme="majorHAnsi" w:cstheme="majorHAnsi"/>
          <w:color w:val="000000"/>
          <w:sz w:val="24"/>
          <w:szCs w:val="24"/>
        </w:rPr>
        <w:t xml:space="preserve"> Define how success will be observed.</w:t>
      </w:r>
    </w:p>
    <w:p w14:paraId="397D314D" w14:textId="77777777" w:rsidR="00613E5D" w:rsidRPr="001A7542" w:rsidRDefault="00A46EC0" w:rsidP="001A7542">
      <w:pPr>
        <w:numPr>
          <w:ilvl w:val="1"/>
          <w:numId w:val="2"/>
        </w:numPr>
        <w:pBdr>
          <w:top w:val="nil"/>
          <w:left w:val="nil"/>
          <w:bottom w:val="nil"/>
          <w:right w:val="nil"/>
          <w:between w:val="nil"/>
        </w:pBdr>
        <w:spacing w:after="0"/>
        <w:rPr>
          <w:rFonts w:asciiTheme="majorHAnsi" w:hAnsiTheme="majorHAnsi" w:cstheme="majorHAnsi"/>
        </w:rPr>
      </w:pPr>
      <w:r w:rsidRPr="001A7542">
        <w:rPr>
          <w:rFonts w:asciiTheme="majorHAnsi" w:eastAsia="Times New Roman" w:hAnsiTheme="majorHAnsi" w:cstheme="majorHAnsi"/>
          <w:b/>
          <w:color w:val="000000"/>
          <w:sz w:val="24"/>
          <w:szCs w:val="24"/>
        </w:rPr>
        <w:t>Achievable:</w:t>
      </w:r>
      <w:r w:rsidRPr="001A7542">
        <w:rPr>
          <w:rFonts w:asciiTheme="majorHAnsi" w:eastAsia="Times New Roman" w:hAnsiTheme="majorHAnsi" w:cstheme="majorHAnsi"/>
          <w:color w:val="000000"/>
          <w:sz w:val="24"/>
          <w:szCs w:val="24"/>
        </w:rPr>
        <w:t xml:space="preserve"> Ensure the objective matches the learner’s level.</w:t>
      </w:r>
    </w:p>
    <w:p w14:paraId="12D91C49" w14:textId="77777777" w:rsidR="00613E5D" w:rsidRPr="001A7542" w:rsidRDefault="00A46EC0" w:rsidP="001A7542">
      <w:pPr>
        <w:numPr>
          <w:ilvl w:val="1"/>
          <w:numId w:val="2"/>
        </w:numPr>
        <w:pBdr>
          <w:top w:val="nil"/>
          <w:left w:val="nil"/>
          <w:bottom w:val="nil"/>
          <w:right w:val="nil"/>
          <w:between w:val="nil"/>
        </w:pBdr>
        <w:spacing w:after="0"/>
        <w:rPr>
          <w:rFonts w:asciiTheme="majorHAnsi" w:hAnsiTheme="majorHAnsi" w:cstheme="majorHAnsi"/>
        </w:rPr>
      </w:pPr>
      <w:r w:rsidRPr="001A7542">
        <w:rPr>
          <w:rFonts w:asciiTheme="majorHAnsi" w:eastAsia="Times New Roman" w:hAnsiTheme="majorHAnsi" w:cstheme="majorHAnsi"/>
          <w:b/>
          <w:color w:val="000000"/>
          <w:sz w:val="24"/>
          <w:szCs w:val="24"/>
        </w:rPr>
        <w:t>Relevant:</w:t>
      </w:r>
      <w:r w:rsidRPr="001A7542">
        <w:rPr>
          <w:rFonts w:asciiTheme="majorHAnsi" w:eastAsia="Times New Roman" w:hAnsiTheme="majorHAnsi" w:cstheme="majorHAnsi"/>
          <w:color w:val="000000"/>
          <w:sz w:val="24"/>
          <w:szCs w:val="24"/>
        </w:rPr>
        <w:t xml:space="preserve"> Align with course or simulation goals.</w:t>
      </w:r>
    </w:p>
    <w:p w14:paraId="2E1ED0AC" w14:textId="77777777" w:rsidR="00613E5D" w:rsidRPr="001A7542" w:rsidRDefault="00A46EC0" w:rsidP="001A7542">
      <w:pPr>
        <w:numPr>
          <w:ilvl w:val="1"/>
          <w:numId w:val="2"/>
        </w:numPr>
        <w:pBdr>
          <w:top w:val="nil"/>
          <w:left w:val="nil"/>
          <w:bottom w:val="nil"/>
          <w:right w:val="nil"/>
          <w:between w:val="nil"/>
        </w:pBdr>
        <w:spacing w:after="0"/>
        <w:rPr>
          <w:rFonts w:asciiTheme="majorHAnsi" w:hAnsiTheme="majorHAnsi" w:cstheme="majorHAnsi"/>
        </w:rPr>
      </w:pPr>
      <w:r w:rsidRPr="001A7542">
        <w:rPr>
          <w:rFonts w:asciiTheme="majorHAnsi" w:eastAsia="Times New Roman" w:hAnsiTheme="majorHAnsi" w:cstheme="majorHAnsi"/>
          <w:b/>
          <w:color w:val="000000"/>
          <w:sz w:val="24"/>
          <w:szCs w:val="24"/>
        </w:rPr>
        <w:t>Time-bound:</w:t>
      </w:r>
      <w:r w:rsidRPr="001A7542">
        <w:rPr>
          <w:rFonts w:asciiTheme="majorHAnsi" w:eastAsia="Times New Roman" w:hAnsiTheme="majorHAnsi" w:cstheme="majorHAnsi"/>
          <w:color w:val="000000"/>
          <w:sz w:val="24"/>
          <w:szCs w:val="24"/>
        </w:rPr>
        <w:t xml:space="preserve"> Include a timeframe or condition.</w:t>
      </w:r>
    </w:p>
    <w:p w14:paraId="77934F19" w14:textId="77777777" w:rsidR="001A7542" w:rsidRDefault="001A7542" w:rsidP="001A7542">
      <w:pPr>
        <w:pBdr>
          <w:top w:val="nil"/>
          <w:left w:val="nil"/>
          <w:bottom w:val="nil"/>
          <w:right w:val="nil"/>
          <w:between w:val="nil"/>
        </w:pBdr>
        <w:spacing w:after="0"/>
        <w:rPr>
          <w:rFonts w:asciiTheme="majorHAnsi" w:eastAsia="Times New Roman" w:hAnsiTheme="majorHAnsi" w:cstheme="majorHAnsi"/>
          <w:b/>
          <w:color w:val="000000"/>
          <w:sz w:val="24"/>
          <w:szCs w:val="24"/>
        </w:rPr>
      </w:pPr>
    </w:p>
    <w:p w14:paraId="6F381A24" w14:textId="465A2A1A" w:rsidR="00613E5D" w:rsidRPr="001A7542" w:rsidRDefault="00A46EC0" w:rsidP="001A7542">
      <w:pPr>
        <w:pBdr>
          <w:top w:val="nil"/>
          <w:left w:val="nil"/>
          <w:bottom w:val="nil"/>
          <w:right w:val="nil"/>
          <w:between w:val="nil"/>
        </w:pBdr>
        <w:spacing w:after="0"/>
        <w:rPr>
          <w:rFonts w:asciiTheme="majorHAnsi" w:eastAsia="Times New Roman" w:hAnsiTheme="majorHAnsi" w:cstheme="majorHAnsi"/>
          <w:color w:val="000000"/>
          <w:sz w:val="24"/>
          <w:szCs w:val="24"/>
        </w:rPr>
      </w:pPr>
      <w:r w:rsidRPr="001A7542">
        <w:rPr>
          <w:rFonts w:asciiTheme="majorHAnsi" w:eastAsia="Times New Roman" w:hAnsiTheme="majorHAnsi" w:cstheme="majorHAnsi"/>
          <w:b/>
          <w:color w:val="000000"/>
          <w:sz w:val="24"/>
          <w:szCs w:val="24"/>
        </w:rPr>
        <w:t>Example Objective:</w:t>
      </w:r>
      <w:r w:rsidRPr="001A7542">
        <w:rPr>
          <w:rFonts w:asciiTheme="majorHAnsi" w:eastAsia="Times New Roman" w:hAnsiTheme="majorHAnsi" w:cstheme="majorHAnsi"/>
          <w:color w:val="000000"/>
          <w:sz w:val="24"/>
          <w:szCs w:val="24"/>
        </w:rPr>
        <w:t xml:space="preserve"> </w:t>
      </w:r>
      <w:r w:rsidR="001A7542">
        <w:rPr>
          <w:rFonts w:asciiTheme="majorHAnsi" w:eastAsia="Times New Roman" w:hAnsiTheme="majorHAnsi" w:cstheme="majorHAnsi"/>
          <w:color w:val="000000"/>
          <w:sz w:val="24"/>
          <w:szCs w:val="24"/>
        </w:rPr>
        <w:t>“</w:t>
      </w:r>
      <w:r w:rsidRPr="001A7542">
        <w:rPr>
          <w:rFonts w:asciiTheme="majorHAnsi" w:eastAsia="Times New Roman" w:hAnsiTheme="majorHAnsi" w:cstheme="majorHAnsi"/>
          <w:color w:val="000000"/>
          <w:sz w:val="24"/>
          <w:szCs w:val="24"/>
        </w:rPr>
        <w:t>By the end of the simulation, learners will recognize abnormal assessment findings for a medical-surgical patient experiencing COPD.</w:t>
      </w:r>
      <w:r w:rsidR="001A7542">
        <w:rPr>
          <w:rFonts w:asciiTheme="majorHAnsi" w:eastAsia="Times New Roman" w:hAnsiTheme="majorHAnsi" w:cstheme="majorHAnsi"/>
          <w:color w:val="000000"/>
          <w:sz w:val="24"/>
          <w:szCs w:val="24"/>
        </w:rPr>
        <w:t>”</w:t>
      </w:r>
    </w:p>
    <w:p w14:paraId="564FD81B" w14:textId="720673DD" w:rsidR="00613E5D" w:rsidRPr="001A7542" w:rsidRDefault="00613E5D" w:rsidP="001A7542">
      <w:pPr>
        <w:pBdr>
          <w:top w:val="nil"/>
          <w:left w:val="nil"/>
          <w:bottom w:val="nil"/>
          <w:right w:val="nil"/>
          <w:between w:val="nil"/>
        </w:pBdr>
        <w:spacing w:after="0"/>
        <w:rPr>
          <w:rFonts w:asciiTheme="majorHAnsi" w:eastAsia="Times New Roman" w:hAnsiTheme="majorHAnsi" w:cstheme="majorHAnsi"/>
          <w:color w:val="000000"/>
          <w:sz w:val="24"/>
          <w:szCs w:val="24"/>
        </w:rPr>
      </w:pPr>
    </w:p>
    <w:p w14:paraId="68E46E65" w14:textId="77777777" w:rsidR="001A7542" w:rsidRDefault="001A7542" w:rsidP="001A7542">
      <w:pPr>
        <w:spacing w:after="0"/>
        <w:rPr>
          <w:rFonts w:asciiTheme="majorHAnsi" w:eastAsia="Times New Roman" w:hAnsiTheme="majorHAnsi" w:cstheme="majorHAnsi"/>
          <w:b/>
          <w:color w:val="000000"/>
          <w:sz w:val="24"/>
          <w:szCs w:val="24"/>
        </w:rPr>
      </w:pPr>
      <w:r>
        <w:rPr>
          <w:rFonts w:asciiTheme="majorHAnsi" w:eastAsia="Times New Roman" w:hAnsiTheme="majorHAnsi" w:cstheme="majorHAnsi"/>
          <w:color w:val="000000"/>
          <w:sz w:val="24"/>
          <w:szCs w:val="24"/>
        </w:rPr>
        <w:br w:type="page"/>
      </w:r>
    </w:p>
    <w:p w14:paraId="5022558E" w14:textId="7C97DC1E" w:rsidR="00613E5D" w:rsidRPr="001A7542" w:rsidRDefault="00A46EC0" w:rsidP="001A7542">
      <w:pPr>
        <w:pStyle w:val="Heading2"/>
        <w:spacing w:before="0"/>
        <w:rPr>
          <w:rFonts w:asciiTheme="majorHAnsi" w:eastAsia="Times New Roman" w:hAnsiTheme="majorHAnsi" w:cstheme="majorHAnsi"/>
          <w:color w:val="000000"/>
          <w:sz w:val="24"/>
          <w:szCs w:val="24"/>
        </w:rPr>
      </w:pPr>
      <w:r w:rsidRPr="001A7542">
        <w:rPr>
          <w:rFonts w:asciiTheme="majorHAnsi" w:eastAsia="Times New Roman" w:hAnsiTheme="majorHAnsi" w:cstheme="majorHAnsi"/>
          <w:color w:val="000000"/>
          <w:sz w:val="24"/>
          <w:szCs w:val="24"/>
        </w:rPr>
        <w:lastRenderedPageBreak/>
        <w:t>Meet Your Patient</w:t>
      </w:r>
    </w:p>
    <w:tbl>
      <w:tblPr>
        <w:tblStyle w:val="TableGrid"/>
        <w:tblW w:w="0" w:type="auto"/>
        <w:tblLook w:val="04A0" w:firstRow="1" w:lastRow="0" w:firstColumn="1" w:lastColumn="0" w:noHBand="0" w:noVBand="1"/>
      </w:tblPr>
      <w:tblGrid>
        <w:gridCol w:w="2065"/>
        <w:gridCol w:w="6565"/>
      </w:tblGrid>
      <w:tr w:rsidR="004A7002" w:rsidRPr="001A7542" w14:paraId="317414CD" w14:textId="77777777" w:rsidTr="004A7002">
        <w:tc>
          <w:tcPr>
            <w:tcW w:w="2065" w:type="dxa"/>
          </w:tcPr>
          <w:p w14:paraId="268054D2" w14:textId="73204C23" w:rsidR="004A7002" w:rsidRPr="001A7542" w:rsidRDefault="004A7002" w:rsidP="001A7542">
            <w:pPr>
              <w:spacing w:line="276" w:lineRule="auto"/>
              <w:rPr>
                <w:rFonts w:asciiTheme="majorHAnsi" w:hAnsiTheme="majorHAnsi" w:cstheme="majorHAnsi"/>
              </w:rPr>
            </w:pPr>
            <w:r w:rsidRPr="001A7542">
              <w:rPr>
                <w:rFonts w:asciiTheme="majorHAnsi" w:eastAsia="Times New Roman" w:hAnsiTheme="majorHAnsi" w:cstheme="majorHAnsi"/>
              </w:rPr>
              <w:t>Name</w:t>
            </w:r>
          </w:p>
        </w:tc>
        <w:tc>
          <w:tcPr>
            <w:tcW w:w="6565" w:type="dxa"/>
          </w:tcPr>
          <w:p w14:paraId="2442CB0A" w14:textId="20E39072" w:rsidR="004A7002" w:rsidRPr="001A7542" w:rsidRDefault="004A7002" w:rsidP="001A7542">
            <w:pPr>
              <w:spacing w:line="276" w:lineRule="auto"/>
              <w:rPr>
                <w:rFonts w:asciiTheme="majorHAnsi" w:hAnsiTheme="majorHAnsi" w:cstheme="majorHAnsi"/>
              </w:rPr>
            </w:pPr>
          </w:p>
        </w:tc>
      </w:tr>
      <w:tr w:rsidR="004A7002" w:rsidRPr="001A7542" w14:paraId="36AFE407" w14:textId="77777777" w:rsidTr="004A7002">
        <w:tc>
          <w:tcPr>
            <w:tcW w:w="2065" w:type="dxa"/>
          </w:tcPr>
          <w:p w14:paraId="4D4ED1F7" w14:textId="3915DAEB" w:rsidR="004A7002" w:rsidRPr="001A7542" w:rsidRDefault="004A7002" w:rsidP="001A7542">
            <w:pPr>
              <w:spacing w:line="276" w:lineRule="auto"/>
              <w:rPr>
                <w:rFonts w:asciiTheme="majorHAnsi" w:hAnsiTheme="majorHAnsi" w:cstheme="majorHAnsi"/>
              </w:rPr>
            </w:pPr>
            <w:r w:rsidRPr="001A7542">
              <w:rPr>
                <w:rFonts w:asciiTheme="majorHAnsi" w:eastAsia="Times New Roman" w:hAnsiTheme="majorHAnsi" w:cstheme="majorHAnsi"/>
              </w:rPr>
              <w:t>Age/Gender</w:t>
            </w:r>
          </w:p>
        </w:tc>
        <w:tc>
          <w:tcPr>
            <w:tcW w:w="6565" w:type="dxa"/>
          </w:tcPr>
          <w:p w14:paraId="63D9D43C" w14:textId="5A6AF130" w:rsidR="004A7002" w:rsidRPr="001A7542" w:rsidRDefault="004A7002" w:rsidP="001A7542">
            <w:pPr>
              <w:spacing w:line="276" w:lineRule="auto"/>
              <w:rPr>
                <w:rFonts w:asciiTheme="majorHAnsi" w:hAnsiTheme="majorHAnsi" w:cstheme="majorHAnsi"/>
              </w:rPr>
            </w:pPr>
          </w:p>
        </w:tc>
      </w:tr>
      <w:tr w:rsidR="004A7002" w:rsidRPr="001A7542" w14:paraId="67EFF47E" w14:textId="77777777" w:rsidTr="004B01F7">
        <w:trPr>
          <w:trHeight w:val="576"/>
        </w:trPr>
        <w:tc>
          <w:tcPr>
            <w:tcW w:w="2065" w:type="dxa"/>
          </w:tcPr>
          <w:p w14:paraId="14CBBF68" w14:textId="167C3B1F" w:rsidR="004A7002" w:rsidRPr="001A7542" w:rsidRDefault="004A7002" w:rsidP="001A7542">
            <w:pPr>
              <w:spacing w:line="276" w:lineRule="auto"/>
              <w:rPr>
                <w:rFonts w:asciiTheme="majorHAnsi" w:hAnsiTheme="majorHAnsi" w:cstheme="majorHAnsi"/>
              </w:rPr>
            </w:pPr>
            <w:r w:rsidRPr="001A7542">
              <w:rPr>
                <w:rFonts w:asciiTheme="majorHAnsi" w:eastAsia="Times New Roman" w:hAnsiTheme="majorHAnsi" w:cstheme="majorHAnsi"/>
              </w:rPr>
              <w:t>Chief Complaint</w:t>
            </w:r>
          </w:p>
        </w:tc>
        <w:tc>
          <w:tcPr>
            <w:tcW w:w="6565" w:type="dxa"/>
          </w:tcPr>
          <w:p w14:paraId="677AAA9B" w14:textId="380899E2" w:rsidR="004B01F7" w:rsidRPr="001A7542" w:rsidRDefault="004B01F7" w:rsidP="001A7542">
            <w:pPr>
              <w:spacing w:line="276" w:lineRule="auto"/>
              <w:rPr>
                <w:rFonts w:asciiTheme="majorHAnsi" w:hAnsiTheme="majorHAnsi" w:cstheme="majorHAnsi"/>
              </w:rPr>
            </w:pPr>
          </w:p>
        </w:tc>
      </w:tr>
      <w:tr w:rsidR="004A7002" w:rsidRPr="001A7542" w14:paraId="3E36FC9D" w14:textId="77777777" w:rsidTr="004B01F7">
        <w:trPr>
          <w:trHeight w:val="576"/>
        </w:trPr>
        <w:tc>
          <w:tcPr>
            <w:tcW w:w="2065" w:type="dxa"/>
          </w:tcPr>
          <w:p w14:paraId="7B836D19" w14:textId="36F4CE42" w:rsidR="004A7002" w:rsidRPr="001A7542" w:rsidRDefault="004A7002" w:rsidP="001A7542">
            <w:pPr>
              <w:spacing w:line="276" w:lineRule="auto"/>
              <w:rPr>
                <w:rFonts w:asciiTheme="majorHAnsi" w:hAnsiTheme="majorHAnsi" w:cstheme="majorHAnsi"/>
              </w:rPr>
            </w:pPr>
            <w:r w:rsidRPr="001A7542">
              <w:rPr>
                <w:rFonts w:asciiTheme="majorHAnsi" w:eastAsia="Times New Roman" w:hAnsiTheme="majorHAnsi" w:cstheme="majorHAnsi"/>
              </w:rPr>
              <w:t>Past Medical/</w:t>
            </w:r>
            <w:r w:rsidR="001A7542" w:rsidRPr="001A7542">
              <w:rPr>
                <w:rFonts w:asciiTheme="majorHAnsi" w:eastAsia="Times New Roman" w:hAnsiTheme="majorHAnsi" w:cstheme="majorHAnsi"/>
              </w:rPr>
              <w:t xml:space="preserve"> </w:t>
            </w:r>
            <w:r w:rsidRPr="001A7542">
              <w:rPr>
                <w:rFonts w:asciiTheme="majorHAnsi" w:eastAsia="Times New Roman" w:hAnsiTheme="majorHAnsi" w:cstheme="majorHAnsi"/>
              </w:rPr>
              <w:t>Surgical History</w:t>
            </w:r>
          </w:p>
        </w:tc>
        <w:tc>
          <w:tcPr>
            <w:tcW w:w="6565" w:type="dxa"/>
          </w:tcPr>
          <w:p w14:paraId="7BFD446D" w14:textId="3D0448BF" w:rsidR="004A7002" w:rsidRPr="001A7542" w:rsidRDefault="004A7002" w:rsidP="001A7542">
            <w:pPr>
              <w:spacing w:line="276" w:lineRule="auto"/>
              <w:rPr>
                <w:rFonts w:asciiTheme="majorHAnsi" w:hAnsiTheme="majorHAnsi" w:cstheme="majorHAnsi"/>
              </w:rPr>
            </w:pPr>
          </w:p>
        </w:tc>
      </w:tr>
      <w:tr w:rsidR="004A7002" w:rsidRPr="001A7542" w14:paraId="66AEDACE" w14:textId="77777777" w:rsidTr="004B01F7">
        <w:trPr>
          <w:trHeight w:val="576"/>
        </w:trPr>
        <w:tc>
          <w:tcPr>
            <w:tcW w:w="2065" w:type="dxa"/>
          </w:tcPr>
          <w:p w14:paraId="5E85E5FB" w14:textId="68998414" w:rsidR="004A7002" w:rsidRPr="001A7542" w:rsidRDefault="004A7002" w:rsidP="001A7542">
            <w:pPr>
              <w:spacing w:line="276" w:lineRule="auto"/>
              <w:rPr>
                <w:rFonts w:asciiTheme="majorHAnsi" w:hAnsiTheme="majorHAnsi" w:cstheme="majorHAnsi"/>
              </w:rPr>
            </w:pPr>
            <w:r w:rsidRPr="001A7542">
              <w:rPr>
                <w:rFonts w:asciiTheme="majorHAnsi" w:eastAsia="Times New Roman" w:hAnsiTheme="majorHAnsi" w:cstheme="majorHAnsi"/>
              </w:rPr>
              <w:t>Allergies</w:t>
            </w:r>
          </w:p>
        </w:tc>
        <w:tc>
          <w:tcPr>
            <w:tcW w:w="6565" w:type="dxa"/>
          </w:tcPr>
          <w:p w14:paraId="51D4AAF2" w14:textId="6DBA8E77" w:rsidR="004B01F7" w:rsidRPr="001A7542" w:rsidRDefault="004B01F7" w:rsidP="001A7542">
            <w:pPr>
              <w:spacing w:line="276" w:lineRule="auto"/>
              <w:rPr>
                <w:rFonts w:asciiTheme="majorHAnsi" w:hAnsiTheme="majorHAnsi" w:cstheme="majorHAnsi"/>
              </w:rPr>
            </w:pPr>
          </w:p>
        </w:tc>
      </w:tr>
      <w:tr w:rsidR="004A7002" w:rsidRPr="001A7542" w14:paraId="14CCB4FD" w14:textId="77777777" w:rsidTr="004B01F7">
        <w:trPr>
          <w:trHeight w:val="576"/>
        </w:trPr>
        <w:tc>
          <w:tcPr>
            <w:tcW w:w="2065" w:type="dxa"/>
          </w:tcPr>
          <w:p w14:paraId="5D0D0952" w14:textId="646CE5C1" w:rsidR="004A7002" w:rsidRPr="001A7542" w:rsidRDefault="004A7002" w:rsidP="001A7542">
            <w:pPr>
              <w:spacing w:line="276" w:lineRule="auto"/>
              <w:rPr>
                <w:rFonts w:asciiTheme="majorHAnsi" w:hAnsiTheme="majorHAnsi" w:cstheme="majorHAnsi"/>
              </w:rPr>
            </w:pPr>
            <w:r w:rsidRPr="001A7542">
              <w:rPr>
                <w:rFonts w:asciiTheme="majorHAnsi" w:eastAsia="Times New Roman" w:hAnsiTheme="majorHAnsi" w:cstheme="majorHAnsi"/>
              </w:rPr>
              <w:t>Home Medications:</w:t>
            </w:r>
          </w:p>
        </w:tc>
        <w:tc>
          <w:tcPr>
            <w:tcW w:w="6565" w:type="dxa"/>
          </w:tcPr>
          <w:p w14:paraId="582B6BA0" w14:textId="55DC267D" w:rsidR="004B01F7" w:rsidRPr="001A7542" w:rsidRDefault="004B01F7" w:rsidP="001A7542">
            <w:pPr>
              <w:spacing w:line="276" w:lineRule="auto"/>
              <w:rPr>
                <w:rFonts w:asciiTheme="majorHAnsi" w:hAnsiTheme="majorHAnsi" w:cstheme="majorHAnsi"/>
              </w:rPr>
            </w:pPr>
          </w:p>
        </w:tc>
      </w:tr>
      <w:tr w:rsidR="004A7002" w:rsidRPr="001A7542" w14:paraId="189F27E7" w14:textId="77777777" w:rsidTr="004B01F7">
        <w:trPr>
          <w:trHeight w:val="576"/>
        </w:trPr>
        <w:tc>
          <w:tcPr>
            <w:tcW w:w="2065" w:type="dxa"/>
          </w:tcPr>
          <w:p w14:paraId="0C481BEA" w14:textId="40B70BEF" w:rsidR="004A7002" w:rsidRPr="001A7542" w:rsidRDefault="004A7002" w:rsidP="001A7542">
            <w:pPr>
              <w:spacing w:line="276" w:lineRule="auto"/>
              <w:rPr>
                <w:rFonts w:asciiTheme="majorHAnsi" w:hAnsiTheme="majorHAnsi" w:cstheme="majorHAnsi"/>
              </w:rPr>
            </w:pPr>
            <w:r w:rsidRPr="001A7542">
              <w:rPr>
                <w:rFonts w:asciiTheme="majorHAnsi" w:eastAsia="Times New Roman" w:hAnsiTheme="majorHAnsi" w:cstheme="majorHAnsi"/>
              </w:rPr>
              <w:t>Reason for Admission</w:t>
            </w:r>
          </w:p>
        </w:tc>
        <w:tc>
          <w:tcPr>
            <w:tcW w:w="6565" w:type="dxa"/>
          </w:tcPr>
          <w:p w14:paraId="456396DB" w14:textId="3A08492B" w:rsidR="004A7002" w:rsidRPr="001A7542" w:rsidRDefault="004A7002" w:rsidP="001A7542">
            <w:pPr>
              <w:spacing w:line="276" w:lineRule="auto"/>
              <w:rPr>
                <w:rFonts w:asciiTheme="majorHAnsi" w:hAnsiTheme="majorHAnsi" w:cstheme="majorHAnsi"/>
              </w:rPr>
            </w:pPr>
          </w:p>
        </w:tc>
      </w:tr>
      <w:tr w:rsidR="004A7002" w:rsidRPr="001A7542" w14:paraId="4EBC7689" w14:textId="77777777" w:rsidTr="004B01F7">
        <w:trPr>
          <w:trHeight w:val="576"/>
        </w:trPr>
        <w:tc>
          <w:tcPr>
            <w:tcW w:w="2065" w:type="dxa"/>
          </w:tcPr>
          <w:p w14:paraId="2CCA8251" w14:textId="7095295E" w:rsidR="004A7002" w:rsidRPr="001A7542" w:rsidRDefault="004A7002" w:rsidP="001A7542">
            <w:pPr>
              <w:spacing w:line="276" w:lineRule="auto"/>
              <w:rPr>
                <w:rFonts w:asciiTheme="majorHAnsi" w:hAnsiTheme="majorHAnsi" w:cstheme="majorHAnsi"/>
              </w:rPr>
            </w:pPr>
            <w:r w:rsidRPr="001A7542">
              <w:rPr>
                <w:rFonts w:asciiTheme="majorHAnsi" w:eastAsia="Times New Roman" w:hAnsiTheme="majorHAnsi" w:cstheme="majorHAnsi"/>
              </w:rPr>
              <w:t>Cultural Considerations</w:t>
            </w:r>
          </w:p>
        </w:tc>
        <w:tc>
          <w:tcPr>
            <w:tcW w:w="6565" w:type="dxa"/>
          </w:tcPr>
          <w:p w14:paraId="6FF61625" w14:textId="1A4FE566" w:rsidR="004A7002" w:rsidRPr="001A7542" w:rsidRDefault="004A7002" w:rsidP="001A7542">
            <w:pPr>
              <w:spacing w:line="276" w:lineRule="auto"/>
              <w:rPr>
                <w:rFonts w:asciiTheme="majorHAnsi" w:hAnsiTheme="majorHAnsi" w:cstheme="majorHAnsi"/>
              </w:rPr>
            </w:pPr>
          </w:p>
        </w:tc>
      </w:tr>
      <w:tr w:rsidR="004A7002" w:rsidRPr="001A7542" w14:paraId="0B5C02CF" w14:textId="77777777" w:rsidTr="004B01F7">
        <w:trPr>
          <w:trHeight w:val="576"/>
        </w:trPr>
        <w:tc>
          <w:tcPr>
            <w:tcW w:w="2065" w:type="dxa"/>
          </w:tcPr>
          <w:p w14:paraId="2FCDC77C" w14:textId="1221B1F9" w:rsidR="004A7002" w:rsidRPr="001A7542" w:rsidRDefault="004A7002" w:rsidP="001A7542">
            <w:pPr>
              <w:spacing w:line="276" w:lineRule="auto"/>
              <w:rPr>
                <w:rFonts w:asciiTheme="majorHAnsi" w:hAnsiTheme="majorHAnsi" w:cstheme="majorHAnsi"/>
              </w:rPr>
            </w:pPr>
            <w:r w:rsidRPr="001A7542">
              <w:rPr>
                <w:rFonts w:asciiTheme="majorHAnsi" w:eastAsia="Times New Roman" w:hAnsiTheme="majorHAnsi" w:cstheme="majorHAnsi"/>
              </w:rPr>
              <w:t>Social History</w:t>
            </w:r>
          </w:p>
        </w:tc>
        <w:tc>
          <w:tcPr>
            <w:tcW w:w="6565" w:type="dxa"/>
          </w:tcPr>
          <w:p w14:paraId="046AAC2E" w14:textId="67B9199B" w:rsidR="004B01F7" w:rsidRPr="001A7542" w:rsidRDefault="004B01F7" w:rsidP="001A7542">
            <w:pPr>
              <w:spacing w:line="276" w:lineRule="auto"/>
              <w:rPr>
                <w:rFonts w:asciiTheme="majorHAnsi" w:hAnsiTheme="majorHAnsi" w:cstheme="majorHAnsi"/>
              </w:rPr>
            </w:pPr>
          </w:p>
        </w:tc>
      </w:tr>
      <w:tr w:rsidR="004A7002" w:rsidRPr="001A7542" w14:paraId="4C614326" w14:textId="77777777" w:rsidTr="004B01F7">
        <w:trPr>
          <w:trHeight w:val="576"/>
        </w:trPr>
        <w:tc>
          <w:tcPr>
            <w:tcW w:w="2065" w:type="dxa"/>
          </w:tcPr>
          <w:p w14:paraId="6526717E" w14:textId="4324B038" w:rsidR="004A7002" w:rsidRPr="001A7542" w:rsidRDefault="004A7002" w:rsidP="001A7542">
            <w:pPr>
              <w:spacing w:line="276" w:lineRule="auto"/>
              <w:rPr>
                <w:rFonts w:asciiTheme="majorHAnsi" w:hAnsiTheme="majorHAnsi" w:cstheme="majorHAnsi"/>
              </w:rPr>
            </w:pPr>
            <w:r w:rsidRPr="001A7542">
              <w:rPr>
                <w:rFonts w:asciiTheme="majorHAnsi" w:eastAsia="Times New Roman" w:hAnsiTheme="majorHAnsi" w:cstheme="majorHAnsi"/>
              </w:rPr>
              <w:t>Pertinent Labs</w:t>
            </w:r>
          </w:p>
        </w:tc>
        <w:tc>
          <w:tcPr>
            <w:tcW w:w="6565" w:type="dxa"/>
          </w:tcPr>
          <w:p w14:paraId="0EDCEC48" w14:textId="6C9C64AF" w:rsidR="004B01F7" w:rsidRPr="001A7542" w:rsidRDefault="004B01F7" w:rsidP="001A7542">
            <w:pPr>
              <w:spacing w:line="276" w:lineRule="auto"/>
              <w:rPr>
                <w:rFonts w:asciiTheme="majorHAnsi" w:hAnsiTheme="majorHAnsi" w:cstheme="majorHAnsi"/>
              </w:rPr>
            </w:pPr>
          </w:p>
        </w:tc>
      </w:tr>
      <w:tr w:rsidR="004A7002" w:rsidRPr="001A7542" w14:paraId="328B58F9" w14:textId="77777777" w:rsidTr="004B01F7">
        <w:trPr>
          <w:trHeight w:val="576"/>
        </w:trPr>
        <w:tc>
          <w:tcPr>
            <w:tcW w:w="2065" w:type="dxa"/>
          </w:tcPr>
          <w:p w14:paraId="047BB585" w14:textId="67245079" w:rsidR="004A7002" w:rsidRPr="001A7542" w:rsidRDefault="004A7002" w:rsidP="001A7542">
            <w:pPr>
              <w:spacing w:line="276" w:lineRule="auto"/>
              <w:rPr>
                <w:rFonts w:asciiTheme="majorHAnsi" w:hAnsiTheme="majorHAnsi" w:cstheme="majorHAnsi"/>
              </w:rPr>
            </w:pPr>
            <w:r w:rsidRPr="001A7542">
              <w:rPr>
                <w:rFonts w:asciiTheme="majorHAnsi" w:eastAsia="Times New Roman" w:hAnsiTheme="majorHAnsi" w:cstheme="majorHAnsi"/>
              </w:rPr>
              <w:t>Social Support</w:t>
            </w:r>
          </w:p>
        </w:tc>
        <w:tc>
          <w:tcPr>
            <w:tcW w:w="6565" w:type="dxa"/>
          </w:tcPr>
          <w:p w14:paraId="18EF61E5" w14:textId="5313BA0D" w:rsidR="004B01F7" w:rsidRPr="001A7542" w:rsidRDefault="004B01F7" w:rsidP="001A7542">
            <w:pPr>
              <w:spacing w:line="276" w:lineRule="auto"/>
              <w:rPr>
                <w:rFonts w:asciiTheme="majorHAnsi" w:hAnsiTheme="majorHAnsi" w:cstheme="majorHAnsi"/>
              </w:rPr>
            </w:pPr>
          </w:p>
        </w:tc>
      </w:tr>
    </w:tbl>
    <w:p w14:paraId="5572DD51" w14:textId="3679E4EF" w:rsidR="00F86CCE" w:rsidRPr="001A7542" w:rsidRDefault="00F86CCE" w:rsidP="001A7542">
      <w:pPr>
        <w:spacing w:after="0"/>
        <w:rPr>
          <w:rFonts w:asciiTheme="majorHAnsi" w:eastAsia="Times New Roman" w:hAnsiTheme="majorHAnsi" w:cstheme="majorHAnsi"/>
        </w:rPr>
      </w:pPr>
    </w:p>
    <w:p w14:paraId="3430C7A9" w14:textId="4CBDB5EB" w:rsidR="00613E5D" w:rsidRPr="00472A9E" w:rsidRDefault="00A46EC0" w:rsidP="001A7542">
      <w:pPr>
        <w:spacing w:after="0"/>
        <w:rPr>
          <w:rFonts w:asciiTheme="majorHAnsi" w:eastAsia="Times New Roman" w:hAnsiTheme="majorHAnsi" w:cstheme="majorHAnsi"/>
        </w:rPr>
      </w:pPr>
      <w:r w:rsidRPr="001A7542">
        <w:rPr>
          <w:rFonts w:asciiTheme="majorHAnsi" w:eastAsia="Times New Roman" w:hAnsiTheme="majorHAnsi" w:cstheme="majorHAnsi"/>
          <w:b/>
          <w:bCs/>
        </w:rPr>
        <w:t>Vital Signs at (insert time here</w:t>
      </w:r>
      <w:r w:rsidRPr="001A7542">
        <w:rPr>
          <w:rFonts w:asciiTheme="majorHAnsi" w:eastAsia="Times New Roman" w:hAnsiTheme="majorHAnsi" w:cstheme="majorHAnsi"/>
        </w:rPr>
        <w:t>):</w:t>
      </w:r>
      <w:r w:rsidR="00472A9E">
        <w:rPr>
          <w:rFonts w:asciiTheme="majorHAnsi" w:eastAsia="Times New Roman" w:hAnsiTheme="majorHAnsi" w:cstheme="majorHAnsi"/>
        </w:rPr>
        <w:t xml:space="preserve"> </w:t>
      </w:r>
      <w:sdt>
        <w:sdtPr>
          <w:rPr>
            <w:rFonts w:asciiTheme="majorHAnsi" w:eastAsia="Times New Roman" w:hAnsiTheme="majorHAnsi" w:cstheme="majorHAnsi"/>
          </w:rPr>
          <w:id w:val="-1232689932"/>
          <w:placeholder>
            <w:docPart w:val="DefaultPlaceholder_-1854013440"/>
          </w:placeholder>
          <w:showingPlcHdr/>
          <w:text/>
        </w:sdtPr>
        <w:sdtContent>
          <w:r w:rsidR="00472A9E" w:rsidRPr="00F95327">
            <w:rPr>
              <w:rStyle w:val="PlaceholderText"/>
            </w:rPr>
            <w:t>Click or tap here to enter text.</w:t>
          </w:r>
        </w:sdtContent>
      </w:sdt>
    </w:p>
    <w:p w14:paraId="3DDB82EA" w14:textId="77777777" w:rsidR="004B01F7" w:rsidRDefault="00A46EC0" w:rsidP="001A7542">
      <w:pPr>
        <w:spacing w:after="0"/>
        <w:rPr>
          <w:rFonts w:asciiTheme="majorHAnsi" w:eastAsia="Times New Roman" w:hAnsiTheme="majorHAnsi" w:cstheme="majorHAnsi"/>
        </w:rPr>
      </w:pPr>
      <w:r w:rsidRPr="001A7542">
        <w:rPr>
          <w:rFonts w:asciiTheme="majorHAnsi" w:eastAsia="Times New Roman" w:hAnsiTheme="majorHAnsi" w:cstheme="majorHAnsi"/>
        </w:rPr>
        <w:t xml:space="preserve">HR: </w:t>
      </w:r>
      <w:sdt>
        <w:sdtPr>
          <w:rPr>
            <w:rFonts w:asciiTheme="majorHAnsi" w:eastAsia="Times New Roman" w:hAnsiTheme="majorHAnsi" w:cstheme="majorHAnsi"/>
          </w:rPr>
          <w:id w:val="76954680"/>
          <w:placeholder>
            <w:docPart w:val="DefaultPlaceholder_-1854013440"/>
          </w:placeholder>
          <w:text/>
        </w:sdtPr>
        <w:sdtContent>
          <w:r w:rsidRPr="001A7542">
            <w:rPr>
              <w:rFonts w:asciiTheme="majorHAnsi" w:eastAsia="Times New Roman" w:hAnsiTheme="majorHAnsi" w:cstheme="majorHAnsi"/>
            </w:rPr>
            <w:t>__</w:t>
          </w:r>
        </w:sdtContent>
      </w:sdt>
      <w:r w:rsidRPr="001A7542">
        <w:rPr>
          <w:rFonts w:asciiTheme="majorHAnsi" w:eastAsia="Times New Roman" w:hAnsiTheme="majorHAnsi" w:cstheme="majorHAnsi"/>
        </w:rPr>
        <w:t xml:space="preserve"> bpm</w:t>
      </w:r>
      <w:r w:rsidR="004B01F7">
        <w:rPr>
          <w:rFonts w:asciiTheme="majorHAnsi" w:eastAsia="Times New Roman" w:hAnsiTheme="majorHAnsi" w:cstheme="majorHAnsi"/>
        </w:rPr>
        <w:tab/>
      </w:r>
      <w:r w:rsidRPr="001A7542">
        <w:rPr>
          <w:rFonts w:asciiTheme="majorHAnsi" w:eastAsia="Times New Roman" w:hAnsiTheme="majorHAnsi" w:cstheme="majorHAnsi"/>
        </w:rPr>
        <w:t xml:space="preserve">RR: </w:t>
      </w:r>
      <w:sdt>
        <w:sdtPr>
          <w:rPr>
            <w:rFonts w:asciiTheme="majorHAnsi" w:eastAsia="Times New Roman" w:hAnsiTheme="majorHAnsi" w:cstheme="majorHAnsi"/>
          </w:rPr>
          <w:id w:val="1660887173"/>
          <w:placeholder>
            <w:docPart w:val="DefaultPlaceholder_-1854013440"/>
          </w:placeholder>
          <w:text/>
        </w:sdtPr>
        <w:sdtContent>
          <w:r w:rsidRPr="001A7542">
            <w:rPr>
              <w:rFonts w:asciiTheme="majorHAnsi" w:eastAsia="Times New Roman" w:hAnsiTheme="majorHAnsi" w:cstheme="majorHAnsi"/>
            </w:rPr>
            <w:t>___</w:t>
          </w:r>
        </w:sdtContent>
      </w:sdt>
      <w:r w:rsidRPr="001A7542">
        <w:rPr>
          <w:rFonts w:asciiTheme="majorHAnsi" w:eastAsia="Times New Roman" w:hAnsiTheme="majorHAnsi" w:cstheme="majorHAnsi"/>
        </w:rPr>
        <w:t xml:space="preserve"> bpm</w:t>
      </w:r>
      <w:r w:rsidR="004B01F7">
        <w:rPr>
          <w:rFonts w:asciiTheme="majorHAnsi" w:eastAsia="Times New Roman" w:hAnsiTheme="majorHAnsi" w:cstheme="majorHAnsi"/>
        </w:rPr>
        <w:tab/>
      </w:r>
      <w:r w:rsidRPr="001A7542">
        <w:rPr>
          <w:rFonts w:asciiTheme="majorHAnsi" w:eastAsia="Times New Roman" w:hAnsiTheme="majorHAnsi" w:cstheme="majorHAnsi"/>
        </w:rPr>
        <w:t xml:space="preserve">SpO₂: </w:t>
      </w:r>
      <w:sdt>
        <w:sdtPr>
          <w:rPr>
            <w:rFonts w:asciiTheme="majorHAnsi" w:eastAsia="Times New Roman" w:hAnsiTheme="majorHAnsi" w:cstheme="majorHAnsi"/>
          </w:rPr>
          <w:id w:val="2090427819"/>
          <w:placeholder>
            <w:docPart w:val="DefaultPlaceholder_-1854013440"/>
          </w:placeholder>
          <w:text/>
        </w:sdtPr>
        <w:sdtContent>
          <w:r w:rsidRPr="001A7542">
            <w:rPr>
              <w:rFonts w:asciiTheme="majorHAnsi" w:eastAsia="Times New Roman" w:hAnsiTheme="majorHAnsi" w:cstheme="majorHAnsi"/>
            </w:rPr>
            <w:t>___</w:t>
          </w:r>
        </w:sdtContent>
      </w:sdt>
      <w:r w:rsidRPr="001A7542">
        <w:rPr>
          <w:rFonts w:asciiTheme="majorHAnsi" w:eastAsia="Times New Roman" w:hAnsiTheme="majorHAnsi" w:cstheme="majorHAnsi"/>
        </w:rPr>
        <w:t>%</w:t>
      </w:r>
      <w:r w:rsidR="004B01F7">
        <w:rPr>
          <w:rFonts w:asciiTheme="majorHAnsi" w:eastAsia="Times New Roman" w:hAnsiTheme="majorHAnsi" w:cstheme="majorHAnsi"/>
        </w:rPr>
        <w:tab/>
      </w:r>
      <w:r w:rsidRPr="001A7542">
        <w:rPr>
          <w:rFonts w:asciiTheme="majorHAnsi" w:eastAsia="Times New Roman" w:hAnsiTheme="majorHAnsi" w:cstheme="majorHAnsi"/>
        </w:rPr>
        <w:t xml:space="preserve">BP: </w:t>
      </w:r>
      <w:sdt>
        <w:sdtPr>
          <w:rPr>
            <w:rFonts w:asciiTheme="majorHAnsi" w:eastAsia="Times New Roman" w:hAnsiTheme="majorHAnsi" w:cstheme="majorHAnsi"/>
          </w:rPr>
          <w:id w:val="1431704812"/>
          <w:placeholder>
            <w:docPart w:val="DefaultPlaceholder_-1854013440"/>
          </w:placeholder>
          <w:text/>
        </w:sdtPr>
        <w:sdtContent>
          <w:r w:rsidRPr="001A7542">
            <w:rPr>
              <w:rFonts w:asciiTheme="majorHAnsi" w:eastAsia="Times New Roman" w:hAnsiTheme="majorHAnsi" w:cstheme="majorHAnsi"/>
            </w:rPr>
            <w:t>___</w:t>
          </w:r>
        </w:sdtContent>
      </w:sdt>
      <w:r w:rsidRPr="001A7542">
        <w:rPr>
          <w:rFonts w:asciiTheme="majorHAnsi" w:eastAsia="Times New Roman" w:hAnsiTheme="majorHAnsi" w:cstheme="majorHAnsi"/>
        </w:rPr>
        <w:t xml:space="preserve"> mmHg</w:t>
      </w:r>
      <w:r w:rsidR="004B01F7">
        <w:rPr>
          <w:rFonts w:asciiTheme="majorHAnsi" w:eastAsia="Times New Roman" w:hAnsiTheme="majorHAnsi" w:cstheme="majorHAnsi"/>
        </w:rPr>
        <w:tab/>
      </w:r>
      <w:r w:rsidRPr="001A7542">
        <w:rPr>
          <w:rFonts w:asciiTheme="majorHAnsi" w:eastAsia="Times New Roman" w:hAnsiTheme="majorHAnsi" w:cstheme="majorHAnsi"/>
        </w:rPr>
        <w:t xml:space="preserve">Temp: </w:t>
      </w:r>
      <w:sdt>
        <w:sdtPr>
          <w:rPr>
            <w:rFonts w:asciiTheme="majorHAnsi" w:eastAsia="Times New Roman" w:hAnsiTheme="majorHAnsi" w:cstheme="majorHAnsi"/>
          </w:rPr>
          <w:id w:val="2061059160"/>
          <w:placeholder>
            <w:docPart w:val="DefaultPlaceholder_-1854013440"/>
          </w:placeholder>
          <w:text/>
        </w:sdtPr>
        <w:sdtContent>
          <w:r w:rsidRPr="001A7542">
            <w:rPr>
              <w:rFonts w:asciiTheme="majorHAnsi" w:eastAsia="Times New Roman" w:hAnsiTheme="majorHAnsi" w:cstheme="majorHAnsi"/>
            </w:rPr>
            <w:t>___</w:t>
          </w:r>
        </w:sdtContent>
      </w:sdt>
      <w:r w:rsidRPr="001A7542">
        <w:rPr>
          <w:rFonts w:asciiTheme="majorHAnsi" w:eastAsia="Times New Roman" w:hAnsiTheme="majorHAnsi" w:cstheme="majorHAnsi"/>
        </w:rPr>
        <w:t xml:space="preserve"> °F</w:t>
      </w:r>
    </w:p>
    <w:p w14:paraId="1486B943" w14:textId="71B4A11C" w:rsidR="00613E5D" w:rsidRDefault="00A46EC0" w:rsidP="004B01F7">
      <w:pPr>
        <w:spacing w:after="0"/>
        <w:rPr>
          <w:rFonts w:asciiTheme="majorHAnsi" w:eastAsia="Times New Roman" w:hAnsiTheme="majorHAnsi" w:cstheme="majorHAnsi"/>
        </w:rPr>
      </w:pPr>
      <w:r w:rsidRPr="001A7542">
        <w:rPr>
          <w:rFonts w:asciiTheme="majorHAnsi" w:eastAsia="Times New Roman" w:hAnsiTheme="majorHAnsi" w:cstheme="majorHAnsi"/>
        </w:rPr>
        <w:t xml:space="preserve">Pain Score: </w:t>
      </w:r>
      <w:sdt>
        <w:sdtPr>
          <w:rPr>
            <w:rFonts w:asciiTheme="majorHAnsi" w:eastAsia="Times New Roman" w:hAnsiTheme="majorHAnsi" w:cstheme="majorHAnsi"/>
          </w:rPr>
          <w:id w:val="1377512453"/>
          <w:placeholder>
            <w:docPart w:val="DefaultPlaceholder_-1854013440"/>
          </w:placeholder>
          <w:text/>
        </w:sdtPr>
        <w:sdtContent>
          <w:r w:rsidRPr="001A7542">
            <w:rPr>
              <w:rFonts w:asciiTheme="majorHAnsi" w:eastAsia="Times New Roman" w:hAnsiTheme="majorHAnsi" w:cstheme="majorHAnsi"/>
            </w:rPr>
            <w:t>___</w:t>
          </w:r>
        </w:sdtContent>
      </w:sdt>
      <w:r w:rsidRPr="001A7542">
        <w:rPr>
          <w:rFonts w:asciiTheme="majorHAnsi" w:eastAsia="Times New Roman" w:hAnsiTheme="majorHAnsi" w:cstheme="majorHAnsi"/>
        </w:rPr>
        <w:t>/10</w:t>
      </w:r>
      <w:r w:rsidR="004B01F7">
        <w:rPr>
          <w:rFonts w:asciiTheme="majorHAnsi" w:eastAsia="Times New Roman" w:hAnsiTheme="majorHAnsi" w:cstheme="majorHAnsi"/>
        </w:rPr>
        <w:tab/>
      </w:r>
      <w:r w:rsidRPr="001A7542">
        <w:rPr>
          <w:rFonts w:asciiTheme="majorHAnsi" w:eastAsia="Times New Roman" w:hAnsiTheme="majorHAnsi" w:cstheme="majorHAnsi"/>
        </w:rPr>
        <w:t xml:space="preserve">Oxygen </w:t>
      </w:r>
      <w:r w:rsidR="004B01F7" w:rsidRPr="001A7542">
        <w:rPr>
          <w:rFonts w:asciiTheme="majorHAnsi" w:eastAsia="Times New Roman" w:hAnsiTheme="majorHAnsi" w:cstheme="majorHAnsi"/>
        </w:rPr>
        <w:t xml:space="preserve">Device: </w:t>
      </w:r>
      <w:sdt>
        <w:sdtPr>
          <w:rPr>
            <w:rFonts w:asciiTheme="majorHAnsi" w:eastAsia="Times New Roman" w:hAnsiTheme="majorHAnsi" w:cstheme="majorHAnsi"/>
          </w:rPr>
          <w:id w:val="-850025702"/>
          <w:placeholder>
            <w:docPart w:val="DefaultPlaceholder_-1854013440"/>
          </w:placeholder>
          <w:text/>
        </w:sdtPr>
        <w:sdtContent>
          <w:r w:rsidRPr="001A7542">
            <w:rPr>
              <w:rFonts w:asciiTheme="majorHAnsi" w:eastAsia="Times New Roman" w:hAnsiTheme="majorHAnsi" w:cstheme="majorHAnsi"/>
            </w:rPr>
            <w:t>_________</w:t>
          </w:r>
        </w:sdtContent>
      </w:sdt>
      <w:r w:rsidR="004B01F7">
        <w:rPr>
          <w:rFonts w:asciiTheme="majorHAnsi" w:eastAsia="Times New Roman" w:hAnsiTheme="majorHAnsi" w:cstheme="majorHAnsi"/>
        </w:rPr>
        <w:tab/>
      </w:r>
      <w:r w:rsidRPr="001A7542">
        <w:rPr>
          <w:rFonts w:asciiTheme="majorHAnsi" w:eastAsia="Times New Roman" w:hAnsiTheme="majorHAnsi" w:cstheme="majorHAnsi"/>
        </w:rPr>
        <w:t xml:space="preserve">Flow Rate: </w:t>
      </w:r>
      <w:sdt>
        <w:sdtPr>
          <w:rPr>
            <w:rFonts w:asciiTheme="majorHAnsi" w:eastAsia="Times New Roman" w:hAnsiTheme="majorHAnsi" w:cstheme="majorHAnsi"/>
          </w:rPr>
          <w:id w:val="949901533"/>
          <w:placeholder>
            <w:docPart w:val="DefaultPlaceholder_-1854013440"/>
          </w:placeholder>
          <w:text/>
        </w:sdtPr>
        <w:sdtContent>
          <w:r w:rsidR="004B01F7">
            <w:rPr>
              <w:rFonts w:asciiTheme="majorHAnsi" w:eastAsia="Times New Roman" w:hAnsiTheme="majorHAnsi" w:cstheme="majorHAnsi"/>
            </w:rPr>
            <w:t>__</w:t>
          </w:r>
        </w:sdtContent>
      </w:sdt>
      <w:r w:rsidRPr="001A7542">
        <w:rPr>
          <w:rFonts w:asciiTheme="majorHAnsi" w:eastAsia="Times New Roman" w:hAnsiTheme="majorHAnsi" w:cstheme="majorHAnsi"/>
        </w:rPr>
        <w:t xml:space="preserve"> L/min</w:t>
      </w:r>
    </w:p>
    <w:p w14:paraId="0FDB64A0" w14:textId="77777777" w:rsidR="001A7542" w:rsidRPr="001A7542" w:rsidRDefault="001A7542" w:rsidP="001A7542">
      <w:pPr>
        <w:spacing w:after="0"/>
        <w:rPr>
          <w:rFonts w:asciiTheme="majorHAnsi" w:eastAsia="Times New Roman" w:hAnsiTheme="majorHAnsi" w:cstheme="majorHAnsi"/>
        </w:rPr>
      </w:pPr>
    </w:p>
    <w:tbl>
      <w:tblPr>
        <w:tblStyle w:val="a1"/>
        <w:tblpPr w:leftFromText="180" w:rightFromText="180" w:vertAnchor="text" w:tblpY="194"/>
        <w:tblW w:w="8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5"/>
      </w:tblGrid>
      <w:tr w:rsidR="00613E5D" w:rsidRPr="001A7542" w14:paraId="6FD5D6B4" w14:textId="77777777" w:rsidTr="001A7542">
        <w:tc>
          <w:tcPr>
            <w:tcW w:w="8455" w:type="dxa"/>
            <w:shd w:val="clear" w:color="auto" w:fill="DBE5F1" w:themeFill="accent1" w:themeFillTint="33"/>
          </w:tcPr>
          <w:p w14:paraId="0F7E0015" w14:textId="77777777" w:rsidR="00613E5D" w:rsidRPr="001A7542" w:rsidRDefault="00A46EC0" w:rsidP="001A7542">
            <w:pPr>
              <w:spacing w:line="276" w:lineRule="auto"/>
              <w:rPr>
                <w:rFonts w:asciiTheme="majorHAnsi" w:eastAsia="Times New Roman" w:hAnsiTheme="majorHAnsi" w:cstheme="majorHAnsi"/>
                <w:b/>
              </w:rPr>
            </w:pPr>
            <w:r w:rsidRPr="001A7542">
              <w:rPr>
                <w:rFonts w:asciiTheme="majorHAnsi" w:eastAsia="Times New Roman" w:hAnsiTheme="majorHAnsi" w:cstheme="majorHAnsi"/>
                <w:b/>
              </w:rPr>
              <w:t>Additional Information</w:t>
            </w:r>
          </w:p>
        </w:tc>
      </w:tr>
      <w:tr w:rsidR="00613E5D" w:rsidRPr="001A7542" w14:paraId="62B44A74" w14:textId="77777777">
        <w:tc>
          <w:tcPr>
            <w:tcW w:w="8455" w:type="dxa"/>
          </w:tcPr>
          <w:p w14:paraId="799AB69E" w14:textId="7BB478B3" w:rsidR="00613E5D" w:rsidRPr="001A7542" w:rsidRDefault="00A46EC0" w:rsidP="001A7542">
            <w:pPr>
              <w:spacing w:line="276" w:lineRule="auto"/>
              <w:rPr>
                <w:rFonts w:asciiTheme="majorHAnsi" w:eastAsia="Times New Roman" w:hAnsiTheme="majorHAnsi" w:cstheme="majorHAnsi"/>
                <w:i/>
              </w:rPr>
            </w:pPr>
            <w:r w:rsidRPr="001A7542">
              <w:rPr>
                <w:rFonts w:asciiTheme="majorHAnsi" w:eastAsia="Times New Roman" w:hAnsiTheme="majorHAnsi" w:cstheme="majorHAnsi"/>
                <w:i/>
              </w:rPr>
              <w:t>(If there is additional information you would like the learners to have regarding the patient)</w:t>
            </w:r>
          </w:p>
          <w:p w14:paraId="3F5CB5B9" w14:textId="77777777" w:rsidR="00613E5D" w:rsidRPr="001A7542" w:rsidRDefault="00613E5D" w:rsidP="001A7542">
            <w:pPr>
              <w:spacing w:line="276" w:lineRule="auto"/>
              <w:rPr>
                <w:rFonts w:asciiTheme="majorHAnsi" w:eastAsia="Times New Roman" w:hAnsiTheme="majorHAnsi" w:cstheme="majorHAnsi"/>
              </w:rPr>
            </w:pPr>
          </w:p>
        </w:tc>
      </w:tr>
    </w:tbl>
    <w:p w14:paraId="39993296" w14:textId="77777777" w:rsidR="00613E5D" w:rsidRPr="001A7542" w:rsidRDefault="00613E5D" w:rsidP="001A7542">
      <w:pPr>
        <w:spacing w:after="0"/>
        <w:rPr>
          <w:rFonts w:asciiTheme="majorHAnsi" w:eastAsia="Times New Roman" w:hAnsiTheme="majorHAnsi" w:cstheme="majorHAnsi"/>
          <w:b/>
          <w:i/>
        </w:rPr>
      </w:pPr>
    </w:p>
    <w:p w14:paraId="4536744A" w14:textId="77777777" w:rsidR="00613E5D" w:rsidRPr="001A7542" w:rsidRDefault="00A46EC0" w:rsidP="001A7542">
      <w:pPr>
        <w:spacing w:after="0"/>
        <w:rPr>
          <w:rFonts w:asciiTheme="majorHAnsi" w:eastAsia="Times New Roman" w:hAnsiTheme="majorHAnsi" w:cstheme="majorHAnsi"/>
        </w:rPr>
      </w:pPr>
      <w:r w:rsidRPr="001A7542">
        <w:rPr>
          <w:rFonts w:asciiTheme="majorHAnsi" w:eastAsia="Times New Roman" w:hAnsiTheme="majorHAnsi" w:cstheme="majorHAnsi"/>
          <w:b/>
          <w:i/>
        </w:rPr>
        <w:t>Students should use this information to consider initial nursing assessments, potential interventions, and communication strategies</w:t>
      </w:r>
      <w:r w:rsidRPr="001A7542">
        <w:rPr>
          <w:rFonts w:asciiTheme="majorHAnsi" w:eastAsia="Times New Roman" w:hAnsiTheme="majorHAnsi" w:cstheme="majorHAnsi"/>
        </w:rPr>
        <w:t>.</w:t>
      </w:r>
    </w:p>
    <w:p w14:paraId="32C1E959" w14:textId="77777777" w:rsidR="001A7542" w:rsidRDefault="001A7542" w:rsidP="001A7542">
      <w:pPr>
        <w:spacing w:after="0"/>
        <w:rPr>
          <w:rFonts w:asciiTheme="majorHAnsi" w:eastAsia="Times New Roman" w:hAnsiTheme="majorHAnsi" w:cstheme="majorHAnsi"/>
          <w:b/>
          <w:color w:val="000000"/>
          <w:sz w:val="24"/>
          <w:szCs w:val="24"/>
        </w:rPr>
      </w:pPr>
      <w:r>
        <w:rPr>
          <w:rFonts w:asciiTheme="majorHAnsi" w:eastAsia="Times New Roman" w:hAnsiTheme="majorHAnsi" w:cstheme="majorHAnsi"/>
          <w:color w:val="000000"/>
          <w:sz w:val="24"/>
          <w:szCs w:val="24"/>
        </w:rPr>
        <w:br w:type="page"/>
      </w:r>
    </w:p>
    <w:p w14:paraId="551825E1" w14:textId="1E6C1081" w:rsidR="00613E5D" w:rsidRPr="001A7542" w:rsidRDefault="00A46EC0" w:rsidP="001A7542">
      <w:pPr>
        <w:pStyle w:val="Heading2"/>
        <w:spacing w:before="0"/>
        <w:rPr>
          <w:rFonts w:asciiTheme="majorHAnsi" w:eastAsia="Times New Roman" w:hAnsiTheme="majorHAnsi" w:cstheme="majorHAnsi"/>
          <w:color w:val="000000"/>
          <w:sz w:val="24"/>
          <w:szCs w:val="24"/>
        </w:rPr>
      </w:pPr>
      <w:r w:rsidRPr="001A7542">
        <w:rPr>
          <w:rFonts w:asciiTheme="majorHAnsi" w:eastAsia="Times New Roman" w:hAnsiTheme="majorHAnsi" w:cstheme="majorHAnsi"/>
          <w:color w:val="000000"/>
          <w:sz w:val="24"/>
          <w:szCs w:val="24"/>
        </w:rPr>
        <w:lastRenderedPageBreak/>
        <w:t>Scenario-Specific Prework Assignments (“Ticket to Simulation”)</w:t>
      </w:r>
    </w:p>
    <w:p w14:paraId="1A721144" w14:textId="7675AF25" w:rsidR="00613E5D" w:rsidRDefault="00A46EC0" w:rsidP="001A7542">
      <w:pPr>
        <w:spacing w:after="0"/>
        <w:rPr>
          <w:rFonts w:asciiTheme="majorHAnsi" w:eastAsia="Times New Roman" w:hAnsiTheme="majorHAnsi" w:cstheme="majorHAnsi"/>
        </w:rPr>
      </w:pPr>
      <w:r w:rsidRPr="001A7542">
        <w:rPr>
          <w:rFonts w:asciiTheme="majorHAnsi" w:eastAsia="Times New Roman" w:hAnsiTheme="majorHAnsi" w:cstheme="majorHAnsi"/>
        </w:rPr>
        <w:t>Use the Prework Assignment Table to outline the specific tasks learners must complete before simulation day. Select assignments that align with your scenario’s objectives—such as readings, medication reviews, or a pre-simulation quiz—and briefly describe what is required. Use the “Instructor Notes” column to add helpful guidance, clarify expectations, or highlight key areas to focus on</w:t>
      </w:r>
      <w:r w:rsidRPr="001A7542">
        <w:rPr>
          <w:rFonts w:asciiTheme="majorHAnsi" w:eastAsia="Times New Roman" w:hAnsiTheme="majorHAnsi" w:cstheme="majorHAnsi"/>
          <w:b/>
          <w:bCs/>
          <w:i/>
          <w:iCs/>
        </w:rPr>
        <w:t>.</w:t>
      </w:r>
      <w:r w:rsidR="007B58F5" w:rsidRPr="001A7542">
        <w:rPr>
          <w:rFonts w:asciiTheme="majorHAnsi" w:eastAsia="Times New Roman" w:hAnsiTheme="majorHAnsi" w:cstheme="majorHAnsi"/>
          <w:b/>
          <w:bCs/>
          <w:i/>
          <w:iCs/>
        </w:rPr>
        <w:t xml:space="preserve"> Please note you do not need to complete the table for each type of assignment listed.</w:t>
      </w:r>
      <w:r w:rsidR="007B58F5" w:rsidRPr="001A7542">
        <w:rPr>
          <w:rFonts w:asciiTheme="majorHAnsi" w:eastAsia="Times New Roman" w:hAnsiTheme="majorHAnsi" w:cstheme="majorHAnsi"/>
        </w:rPr>
        <w:t xml:space="preserve"> </w:t>
      </w:r>
      <w:r w:rsidR="004A7002" w:rsidRPr="001A7542">
        <w:rPr>
          <w:rFonts w:asciiTheme="majorHAnsi" w:eastAsia="Times New Roman" w:hAnsiTheme="majorHAnsi" w:cstheme="majorHAnsi"/>
        </w:rPr>
        <w:t>Choose</w:t>
      </w:r>
      <w:r w:rsidR="007B58F5" w:rsidRPr="001A7542">
        <w:rPr>
          <w:rFonts w:asciiTheme="majorHAnsi" w:eastAsia="Times New Roman" w:hAnsiTheme="majorHAnsi" w:cstheme="majorHAnsi"/>
        </w:rPr>
        <w:t xml:space="preserve"> the assignment(s) that you feel would best benefit your learners.</w:t>
      </w:r>
    </w:p>
    <w:p w14:paraId="57218755" w14:textId="77777777" w:rsidR="001A7542" w:rsidRPr="001A7542" w:rsidRDefault="001A7542" w:rsidP="001A7542">
      <w:pPr>
        <w:spacing w:after="0"/>
        <w:rPr>
          <w:rFonts w:asciiTheme="majorHAnsi" w:eastAsia="Times New Roman" w:hAnsiTheme="majorHAnsi" w:cstheme="majorHAnsi"/>
        </w:rPr>
      </w:pPr>
    </w:p>
    <w:tbl>
      <w:tblPr>
        <w:tblStyle w:val="a2"/>
        <w:tblW w:w="86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0"/>
        <w:gridCol w:w="3425"/>
        <w:gridCol w:w="2880"/>
      </w:tblGrid>
      <w:tr w:rsidR="00613E5D" w:rsidRPr="001A7542" w14:paraId="2616D9DA" w14:textId="77777777" w:rsidTr="001A7542">
        <w:tc>
          <w:tcPr>
            <w:tcW w:w="2330" w:type="dxa"/>
            <w:shd w:val="clear" w:color="auto" w:fill="DBE5F1" w:themeFill="accent1" w:themeFillTint="33"/>
          </w:tcPr>
          <w:p w14:paraId="250D2017" w14:textId="77777777" w:rsidR="00613E5D" w:rsidRPr="001A7542" w:rsidRDefault="00A46EC0" w:rsidP="001A7542">
            <w:pPr>
              <w:spacing w:line="276" w:lineRule="auto"/>
              <w:rPr>
                <w:rFonts w:asciiTheme="majorHAnsi" w:eastAsia="Times New Roman" w:hAnsiTheme="majorHAnsi" w:cstheme="majorHAnsi"/>
                <w:b/>
                <w:bCs/>
              </w:rPr>
            </w:pPr>
            <w:r w:rsidRPr="001A7542">
              <w:rPr>
                <w:rFonts w:asciiTheme="majorHAnsi" w:eastAsia="Times New Roman" w:hAnsiTheme="majorHAnsi" w:cstheme="majorHAnsi"/>
                <w:b/>
                <w:bCs/>
              </w:rPr>
              <w:t>Assignment Type</w:t>
            </w:r>
          </w:p>
        </w:tc>
        <w:tc>
          <w:tcPr>
            <w:tcW w:w="3425" w:type="dxa"/>
            <w:shd w:val="clear" w:color="auto" w:fill="DBE5F1" w:themeFill="accent1" w:themeFillTint="33"/>
          </w:tcPr>
          <w:p w14:paraId="0394E9A7" w14:textId="77777777" w:rsidR="00613E5D" w:rsidRPr="001A7542" w:rsidRDefault="00A46EC0" w:rsidP="001A7542">
            <w:pPr>
              <w:spacing w:line="276" w:lineRule="auto"/>
              <w:rPr>
                <w:rFonts w:asciiTheme="majorHAnsi" w:eastAsia="Times New Roman" w:hAnsiTheme="majorHAnsi" w:cstheme="majorHAnsi"/>
                <w:b/>
                <w:bCs/>
              </w:rPr>
            </w:pPr>
            <w:r w:rsidRPr="001A7542">
              <w:rPr>
                <w:rFonts w:asciiTheme="majorHAnsi" w:eastAsia="Times New Roman" w:hAnsiTheme="majorHAnsi" w:cstheme="majorHAnsi"/>
                <w:b/>
                <w:bCs/>
              </w:rPr>
              <w:t>Description</w:t>
            </w:r>
          </w:p>
        </w:tc>
        <w:tc>
          <w:tcPr>
            <w:tcW w:w="2880" w:type="dxa"/>
            <w:shd w:val="clear" w:color="auto" w:fill="DBE5F1" w:themeFill="accent1" w:themeFillTint="33"/>
          </w:tcPr>
          <w:p w14:paraId="02D4503D" w14:textId="77777777" w:rsidR="00613E5D" w:rsidRPr="001A7542" w:rsidRDefault="00A46EC0" w:rsidP="001A7542">
            <w:pPr>
              <w:spacing w:line="276" w:lineRule="auto"/>
              <w:rPr>
                <w:rFonts w:asciiTheme="majorHAnsi" w:eastAsia="Times New Roman" w:hAnsiTheme="majorHAnsi" w:cstheme="majorHAnsi"/>
                <w:b/>
                <w:bCs/>
              </w:rPr>
            </w:pPr>
            <w:r w:rsidRPr="001A7542">
              <w:rPr>
                <w:rFonts w:asciiTheme="majorHAnsi" w:eastAsia="Times New Roman" w:hAnsiTheme="majorHAnsi" w:cstheme="majorHAnsi"/>
                <w:b/>
                <w:bCs/>
              </w:rPr>
              <w:t>Instructor Notes</w:t>
            </w:r>
          </w:p>
        </w:tc>
      </w:tr>
      <w:tr w:rsidR="00613E5D" w:rsidRPr="001A7542" w14:paraId="37EB411A" w14:textId="77777777" w:rsidTr="004B01F7">
        <w:trPr>
          <w:trHeight w:val="864"/>
        </w:trPr>
        <w:tc>
          <w:tcPr>
            <w:tcW w:w="2330" w:type="dxa"/>
          </w:tcPr>
          <w:p w14:paraId="55B041AF" w14:textId="77777777"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Required Reading</w:t>
            </w:r>
          </w:p>
        </w:tc>
        <w:tc>
          <w:tcPr>
            <w:tcW w:w="3425" w:type="dxa"/>
          </w:tcPr>
          <w:p w14:paraId="78F0304F" w14:textId="77777777" w:rsidR="001A7542" w:rsidRPr="001A7542" w:rsidRDefault="001A7542" w:rsidP="001A7542">
            <w:pPr>
              <w:spacing w:line="276" w:lineRule="auto"/>
              <w:rPr>
                <w:rFonts w:asciiTheme="majorHAnsi" w:eastAsia="Times New Roman" w:hAnsiTheme="majorHAnsi" w:cstheme="majorHAnsi"/>
              </w:rPr>
            </w:pPr>
          </w:p>
        </w:tc>
        <w:tc>
          <w:tcPr>
            <w:tcW w:w="2880" w:type="dxa"/>
          </w:tcPr>
          <w:p w14:paraId="317A325F" w14:textId="77777777" w:rsidR="00613E5D" w:rsidRPr="001A7542" w:rsidRDefault="00613E5D" w:rsidP="001A7542">
            <w:pPr>
              <w:spacing w:line="276" w:lineRule="auto"/>
              <w:rPr>
                <w:rFonts w:asciiTheme="majorHAnsi" w:eastAsia="Times New Roman" w:hAnsiTheme="majorHAnsi" w:cstheme="majorHAnsi"/>
              </w:rPr>
            </w:pPr>
          </w:p>
        </w:tc>
      </w:tr>
      <w:tr w:rsidR="00613E5D" w:rsidRPr="001A7542" w14:paraId="1833C65D" w14:textId="77777777" w:rsidTr="004B01F7">
        <w:trPr>
          <w:trHeight w:val="864"/>
        </w:trPr>
        <w:tc>
          <w:tcPr>
            <w:tcW w:w="2330" w:type="dxa"/>
          </w:tcPr>
          <w:p w14:paraId="572D4D13" w14:textId="77777777"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Medication Review</w:t>
            </w:r>
          </w:p>
        </w:tc>
        <w:tc>
          <w:tcPr>
            <w:tcW w:w="3425" w:type="dxa"/>
          </w:tcPr>
          <w:p w14:paraId="58D07803" w14:textId="77777777" w:rsidR="00613E5D" w:rsidRPr="001A7542" w:rsidRDefault="00613E5D" w:rsidP="001A7542">
            <w:pPr>
              <w:spacing w:line="276" w:lineRule="auto"/>
              <w:rPr>
                <w:rFonts w:asciiTheme="majorHAnsi" w:eastAsia="Times New Roman" w:hAnsiTheme="majorHAnsi" w:cstheme="majorHAnsi"/>
              </w:rPr>
            </w:pPr>
          </w:p>
        </w:tc>
        <w:tc>
          <w:tcPr>
            <w:tcW w:w="2880" w:type="dxa"/>
          </w:tcPr>
          <w:p w14:paraId="5098FD21" w14:textId="77777777" w:rsidR="00613E5D" w:rsidRPr="001A7542" w:rsidRDefault="00613E5D" w:rsidP="001A7542">
            <w:pPr>
              <w:spacing w:line="276" w:lineRule="auto"/>
              <w:rPr>
                <w:rFonts w:asciiTheme="majorHAnsi" w:eastAsia="Times New Roman" w:hAnsiTheme="majorHAnsi" w:cstheme="majorHAnsi"/>
              </w:rPr>
            </w:pPr>
          </w:p>
        </w:tc>
      </w:tr>
      <w:tr w:rsidR="00613E5D" w:rsidRPr="001A7542" w14:paraId="6EE79517" w14:textId="77777777" w:rsidTr="004B01F7">
        <w:trPr>
          <w:trHeight w:val="864"/>
        </w:trPr>
        <w:tc>
          <w:tcPr>
            <w:tcW w:w="2330" w:type="dxa"/>
          </w:tcPr>
          <w:p w14:paraId="154D9C6E" w14:textId="77777777"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Concept Mapping</w:t>
            </w:r>
          </w:p>
        </w:tc>
        <w:tc>
          <w:tcPr>
            <w:tcW w:w="3425" w:type="dxa"/>
          </w:tcPr>
          <w:p w14:paraId="23D1181F" w14:textId="77777777" w:rsidR="00613E5D" w:rsidRPr="001A7542" w:rsidRDefault="00613E5D" w:rsidP="001A7542">
            <w:pPr>
              <w:spacing w:line="276" w:lineRule="auto"/>
              <w:rPr>
                <w:rFonts w:asciiTheme="majorHAnsi" w:eastAsia="Times New Roman" w:hAnsiTheme="majorHAnsi" w:cstheme="majorHAnsi"/>
              </w:rPr>
            </w:pPr>
          </w:p>
        </w:tc>
        <w:tc>
          <w:tcPr>
            <w:tcW w:w="2880" w:type="dxa"/>
          </w:tcPr>
          <w:p w14:paraId="27973561" w14:textId="77777777" w:rsidR="00613E5D" w:rsidRPr="001A7542" w:rsidRDefault="00613E5D" w:rsidP="001A7542">
            <w:pPr>
              <w:spacing w:line="276" w:lineRule="auto"/>
              <w:rPr>
                <w:rFonts w:asciiTheme="majorHAnsi" w:eastAsia="Times New Roman" w:hAnsiTheme="majorHAnsi" w:cstheme="majorHAnsi"/>
              </w:rPr>
            </w:pPr>
          </w:p>
        </w:tc>
      </w:tr>
      <w:tr w:rsidR="00613E5D" w:rsidRPr="001A7542" w14:paraId="4931DE0C" w14:textId="77777777" w:rsidTr="004B01F7">
        <w:trPr>
          <w:trHeight w:val="864"/>
        </w:trPr>
        <w:tc>
          <w:tcPr>
            <w:tcW w:w="2330" w:type="dxa"/>
          </w:tcPr>
          <w:p w14:paraId="454F7ECD" w14:textId="77777777"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Pathophysiology Review</w:t>
            </w:r>
          </w:p>
        </w:tc>
        <w:tc>
          <w:tcPr>
            <w:tcW w:w="3425" w:type="dxa"/>
          </w:tcPr>
          <w:p w14:paraId="79D9E101" w14:textId="77777777" w:rsidR="00613E5D" w:rsidRPr="001A7542" w:rsidRDefault="00613E5D" w:rsidP="001A7542">
            <w:pPr>
              <w:spacing w:line="276" w:lineRule="auto"/>
              <w:rPr>
                <w:rFonts w:asciiTheme="majorHAnsi" w:eastAsia="Times New Roman" w:hAnsiTheme="majorHAnsi" w:cstheme="majorHAnsi"/>
              </w:rPr>
            </w:pPr>
          </w:p>
        </w:tc>
        <w:tc>
          <w:tcPr>
            <w:tcW w:w="2880" w:type="dxa"/>
          </w:tcPr>
          <w:p w14:paraId="3699E6A3" w14:textId="77777777" w:rsidR="00613E5D" w:rsidRPr="001A7542" w:rsidRDefault="00613E5D" w:rsidP="001A7542">
            <w:pPr>
              <w:spacing w:line="276" w:lineRule="auto"/>
              <w:rPr>
                <w:rFonts w:asciiTheme="majorHAnsi" w:eastAsia="Times New Roman" w:hAnsiTheme="majorHAnsi" w:cstheme="majorHAnsi"/>
              </w:rPr>
            </w:pPr>
          </w:p>
        </w:tc>
      </w:tr>
      <w:tr w:rsidR="00613E5D" w:rsidRPr="001A7542" w14:paraId="58CC54A5" w14:textId="77777777" w:rsidTr="004B01F7">
        <w:trPr>
          <w:trHeight w:val="864"/>
        </w:trPr>
        <w:tc>
          <w:tcPr>
            <w:tcW w:w="2330" w:type="dxa"/>
          </w:tcPr>
          <w:p w14:paraId="19203C3E" w14:textId="77777777"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Pre-Simulation Quiz</w:t>
            </w:r>
          </w:p>
        </w:tc>
        <w:tc>
          <w:tcPr>
            <w:tcW w:w="3425" w:type="dxa"/>
          </w:tcPr>
          <w:p w14:paraId="02E0D569" w14:textId="77777777" w:rsidR="00613E5D" w:rsidRPr="001A7542" w:rsidRDefault="00613E5D" w:rsidP="001A7542">
            <w:pPr>
              <w:spacing w:line="276" w:lineRule="auto"/>
              <w:rPr>
                <w:rFonts w:asciiTheme="majorHAnsi" w:eastAsia="Times New Roman" w:hAnsiTheme="majorHAnsi" w:cstheme="majorHAnsi"/>
              </w:rPr>
            </w:pPr>
          </w:p>
        </w:tc>
        <w:tc>
          <w:tcPr>
            <w:tcW w:w="2880" w:type="dxa"/>
          </w:tcPr>
          <w:p w14:paraId="0667D7BE" w14:textId="77777777" w:rsidR="00613E5D" w:rsidRPr="001A7542" w:rsidRDefault="00613E5D" w:rsidP="001A7542">
            <w:pPr>
              <w:spacing w:line="276" w:lineRule="auto"/>
              <w:rPr>
                <w:rFonts w:asciiTheme="majorHAnsi" w:eastAsia="Times New Roman" w:hAnsiTheme="majorHAnsi" w:cstheme="majorHAnsi"/>
              </w:rPr>
            </w:pPr>
          </w:p>
        </w:tc>
      </w:tr>
      <w:tr w:rsidR="00613E5D" w:rsidRPr="001A7542" w14:paraId="4DAE3004" w14:textId="77777777" w:rsidTr="004B01F7">
        <w:trPr>
          <w:trHeight w:val="864"/>
        </w:trPr>
        <w:tc>
          <w:tcPr>
            <w:tcW w:w="2330" w:type="dxa"/>
          </w:tcPr>
          <w:p w14:paraId="31D82D7C" w14:textId="77777777"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Required Skills Practice</w:t>
            </w:r>
          </w:p>
        </w:tc>
        <w:tc>
          <w:tcPr>
            <w:tcW w:w="3425" w:type="dxa"/>
          </w:tcPr>
          <w:p w14:paraId="593F61FF" w14:textId="77777777" w:rsidR="00613E5D" w:rsidRPr="001A7542" w:rsidRDefault="00613E5D" w:rsidP="001A7542">
            <w:pPr>
              <w:spacing w:line="276" w:lineRule="auto"/>
              <w:rPr>
                <w:rFonts w:asciiTheme="majorHAnsi" w:eastAsia="Times New Roman" w:hAnsiTheme="majorHAnsi" w:cstheme="majorHAnsi"/>
              </w:rPr>
            </w:pPr>
          </w:p>
        </w:tc>
        <w:tc>
          <w:tcPr>
            <w:tcW w:w="2880" w:type="dxa"/>
          </w:tcPr>
          <w:p w14:paraId="6F9F4F32" w14:textId="77777777" w:rsidR="00613E5D" w:rsidRPr="001A7542" w:rsidRDefault="00613E5D" w:rsidP="001A7542">
            <w:pPr>
              <w:spacing w:line="276" w:lineRule="auto"/>
              <w:rPr>
                <w:rFonts w:asciiTheme="majorHAnsi" w:eastAsia="Times New Roman" w:hAnsiTheme="majorHAnsi" w:cstheme="majorHAnsi"/>
              </w:rPr>
            </w:pPr>
          </w:p>
        </w:tc>
      </w:tr>
      <w:tr w:rsidR="00613E5D" w:rsidRPr="001A7542" w14:paraId="78B8FA8C" w14:textId="77777777" w:rsidTr="004B01F7">
        <w:trPr>
          <w:trHeight w:val="864"/>
        </w:trPr>
        <w:tc>
          <w:tcPr>
            <w:tcW w:w="2330" w:type="dxa"/>
          </w:tcPr>
          <w:p w14:paraId="2E74F739" w14:textId="145B600F" w:rsidR="00613E5D" w:rsidRPr="001A7542" w:rsidRDefault="00A46EC0" w:rsidP="001A7542">
            <w:pPr>
              <w:spacing w:line="276" w:lineRule="auto"/>
              <w:rPr>
                <w:rFonts w:asciiTheme="majorHAnsi" w:eastAsia="Times New Roman" w:hAnsiTheme="majorHAnsi" w:cstheme="majorHAnsi"/>
              </w:rPr>
            </w:pPr>
            <w:r w:rsidRPr="001A7542">
              <w:rPr>
                <w:rFonts w:asciiTheme="majorHAnsi" w:eastAsia="Times New Roman" w:hAnsiTheme="majorHAnsi" w:cstheme="majorHAnsi"/>
              </w:rPr>
              <w:t>Other (e.g., journal reflection, care plan, SBAR prep</w:t>
            </w:r>
            <w:r w:rsidR="0056464E" w:rsidRPr="001A7542">
              <w:rPr>
                <w:rFonts w:asciiTheme="majorHAnsi" w:eastAsia="Times New Roman" w:hAnsiTheme="majorHAnsi" w:cstheme="majorHAnsi"/>
              </w:rPr>
              <w:t>, expert modeling video)</w:t>
            </w:r>
          </w:p>
        </w:tc>
        <w:tc>
          <w:tcPr>
            <w:tcW w:w="3425" w:type="dxa"/>
          </w:tcPr>
          <w:p w14:paraId="58249A00" w14:textId="77777777" w:rsidR="00613E5D" w:rsidRPr="001A7542" w:rsidRDefault="00613E5D" w:rsidP="001A7542">
            <w:pPr>
              <w:spacing w:line="276" w:lineRule="auto"/>
              <w:rPr>
                <w:rFonts w:asciiTheme="majorHAnsi" w:eastAsia="Times New Roman" w:hAnsiTheme="majorHAnsi" w:cstheme="majorHAnsi"/>
              </w:rPr>
            </w:pPr>
          </w:p>
        </w:tc>
        <w:tc>
          <w:tcPr>
            <w:tcW w:w="2880" w:type="dxa"/>
          </w:tcPr>
          <w:p w14:paraId="0F34D416" w14:textId="77777777" w:rsidR="00613E5D" w:rsidRPr="001A7542" w:rsidRDefault="00613E5D" w:rsidP="001A7542">
            <w:pPr>
              <w:spacing w:line="276" w:lineRule="auto"/>
              <w:rPr>
                <w:rFonts w:asciiTheme="majorHAnsi" w:eastAsia="Times New Roman" w:hAnsiTheme="majorHAnsi" w:cstheme="majorHAnsi"/>
              </w:rPr>
            </w:pPr>
          </w:p>
        </w:tc>
      </w:tr>
    </w:tbl>
    <w:p w14:paraId="3118895D" w14:textId="77777777" w:rsidR="001A7542" w:rsidRDefault="001A7542" w:rsidP="001A7542">
      <w:pPr>
        <w:pStyle w:val="Heading3"/>
        <w:spacing w:before="0"/>
        <w:rPr>
          <w:rFonts w:asciiTheme="majorHAnsi" w:eastAsia="Times New Roman" w:hAnsiTheme="majorHAnsi" w:cstheme="majorHAnsi"/>
          <w:color w:val="000000"/>
        </w:rPr>
      </w:pPr>
    </w:p>
    <w:p w14:paraId="4D9FE77D" w14:textId="77777777" w:rsidR="001A7542" w:rsidRDefault="001A7542" w:rsidP="001A7542">
      <w:pPr>
        <w:spacing w:after="0"/>
        <w:rPr>
          <w:rFonts w:asciiTheme="majorHAnsi" w:eastAsia="Times New Roman" w:hAnsiTheme="majorHAnsi" w:cstheme="majorHAnsi"/>
          <w:b/>
          <w:color w:val="000000"/>
        </w:rPr>
      </w:pPr>
      <w:r>
        <w:rPr>
          <w:rFonts w:asciiTheme="majorHAnsi" w:eastAsia="Times New Roman" w:hAnsiTheme="majorHAnsi" w:cstheme="majorHAnsi"/>
          <w:color w:val="000000"/>
        </w:rPr>
        <w:br w:type="page"/>
      </w:r>
    </w:p>
    <w:p w14:paraId="6B70D3A7" w14:textId="155A8B55" w:rsidR="00613E5D" w:rsidRPr="001A7542" w:rsidRDefault="00A46EC0" w:rsidP="001A7542">
      <w:pPr>
        <w:pStyle w:val="Heading3"/>
        <w:spacing w:before="0"/>
        <w:rPr>
          <w:rFonts w:asciiTheme="majorHAnsi" w:eastAsia="Times New Roman" w:hAnsiTheme="majorHAnsi" w:cstheme="majorHAnsi"/>
          <w:color w:val="000000"/>
        </w:rPr>
      </w:pPr>
      <w:r w:rsidRPr="001A7542">
        <w:rPr>
          <w:rFonts w:asciiTheme="majorHAnsi" w:eastAsia="Times New Roman" w:hAnsiTheme="majorHAnsi" w:cstheme="majorHAnsi"/>
          <w:color w:val="000000"/>
        </w:rPr>
        <w:lastRenderedPageBreak/>
        <w:t>Submission Instructions:</w:t>
      </w:r>
    </w:p>
    <w:p w14:paraId="6274A52D" w14:textId="77777777" w:rsidR="00613E5D" w:rsidRPr="001A7542" w:rsidRDefault="00A46EC0" w:rsidP="001A7542">
      <w:pPr>
        <w:pBdr>
          <w:top w:val="nil"/>
          <w:left w:val="nil"/>
          <w:bottom w:val="nil"/>
          <w:right w:val="nil"/>
          <w:between w:val="nil"/>
        </w:pBdr>
        <w:spacing w:after="0"/>
        <w:rPr>
          <w:rFonts w:asciiTheme="majorHAnsi" w:eastAsia="Times New Roman" w:hAnsiTheme="majorHAnsi" w:cstheme="majorHAnsi"/>
          <w:color w:val="000000"/>
        </w:rPr>
      </w:pPr>
      <w:r w:rsidRPr="001A7542">
        <w:rPr>
          <w:rFonts w:asciiTheme="majorHAnsi" w:eastAsia="Times New Roman" w:hAnsiTheme="majorHAnsi" w:cstheme="majorHAnsi"/>
          <w:color w:val="000000"/>
        </w:rPr>
        <w:t>Please complete and submit your prework by the due date so you're fully prepared for the simulation experience. This helps ensure a safe, meaningful, and engaging learning environment for everyone. Also, review the Student Simulation Need-to-Know Terms included at the end of this document.</w:t>
      </w:r>
    </w:p>
    <w:p w14:paraId="2FF1A4C3" w14:textId="77777777" w:rsidR="00613E5D" w:rsidRPr="001A7542" w:rsidRDefault="00613E5D" w:rsidP="001A7542">
      <w:pPr>
        <w:spacing w:after="0"/>
        <w:rPr>
          <w:rFonts w:asciiTheme="majorHAnsi" w:eastAsia="Times New Roman" w:hAnsiTheme="majorHAnsi" w:cstheme="majorHAnsi"/>
        </w:rPr>
      </w:pPr>
    </w:p>
    <w:p w14:paraId="644A9884" w14:textId="4BA7E9DF" w:rsidR="00613E5D" w:rsidRPr="001A7542" w:rsidRDefault="00A46EC0" w:rsidP="001A7542">
      <w:pPr>
        <w:spacing w:after="0"/>
        <w:rPr>
          <w:rFonts w:asciiTheme="majorHAnsi" w:eastAsia="Times New Roman" w:hAnsiTheme="majorHAnsi" w:cstheme="majorHAnsi"/>
        </w:rPr>
      </w:pPr>
      <w:r w:rsidRPr="001A7542">
        <w:rPr>
          <w:rFonts w:asciiTheme="majorHAnsi" w:eastAsia="Times New Roman" w:hAnsiTheme="majorHAnsi" w:cstheme="majorHAnsi"/>
        </w:rPr>
        <w:t xml:space="preserve">Submit prework to: </w:t>
      </w:r>
      <w:sdt>
        <w:sdtPr>
          <w:rPr>
            <w:rFonts w:asciiTheme="majorHAnsi" w:eastAsia="Times New Roman" w:hAnsiTheme="majorHAnsi" w:cstheme="majorHAnsi"/>
          </w:rPr>
          <w:id w:val="1659967405"/>
          <w:placeholder>
            <w:docPart w:val="DefaultPlaceholder_-1854013440"/>
          </w:placeholder>
          <w:showingPlcHdr/>
        </w:sdtPr>
        <w:sdtContent>
          <w:r w:rsidR="001A7542" w:rsidRPr="00F95327">
            <w:rPr>
              <w:rStyle w:val="PlaceholderText"/>
            </w:rPr>
            <w:t>Click or tap here to enter text.</w:t>
          </w:r>
        </w:sdtContent>
      </w:sdt>
    </w:p>
    <w:p w14:paraId="1CC9EB54" w14:textId="03F8D1AE" w:rsidR="00613E5D" w:rsidRPr="001A7542" w:rsidRDefault="00A46EC0" w:rsidP="001A7542">
      <w:pPr>
        <w:spacing w:after="0"/>
        <w:rPr>
          <w:rFonts w:asciiTheme="majorHAnsi" w:eastAsia="Times New Roman" w:hAnsiTheme="majorHAnsi" w:cstheme="majorHAnsi"/>
        </w:rPr>
      </w:pPr>
      <w:r w:rsidRPr="001A7542">
        <w:rPr>
          <w:rFonts w:asciiTheme="majorHAnsi" w:eastAsia="Times New Roman" w:hAnsiTheme="majorHAnsi" w:cstheme="majorHAnsi"/>
        </w:rPr>
        <w:t xml:space="preserve">Due date/time: </w:t>
      </w:r>
      <w:sdt>
        <w:sdtPr>
          <w:rPr>
            <w:rFonts w:asciiTheme="majorHAnsi" w:eastAsia="Times New Roman" w:hAnsiTheme="majorHAnsi" w:cstheme="majorHAnsi"/>
          </w:rPr>
          <w:id w:val="-2076733891"/>
          <w:placeholder>
            <w:docPart w:val="DefaultPlaceholder_-1854013440"/>
          </w:placeholder>
          <w:showingPlcHdr/>
        </w:sdtPr>
        <w:sdtContent>
          <w:r w:rsidR="001A7542" w:rsidRPr="00F95327">
            <w:rPr>
              <w:rStyle w:val="PlaceholderText"/>
            </w:rPr>
            <w:t>Click or tap here to enter text.</w:t>
          </w:r>
        </w:sdtContent>
      </w:sdt>
    </w:p>
    <w:p w14:paraId="0955B429" w14:textId="77777777" w:rsidR="00613E5D" w:rsidRPr="001A7542" w:rsidRDefault="00613E5D" w:rsidP="001A7542">
      <w:pPr>
        <w:pStyle w:val="Heading2"/>
        <w:spacing w:before="0"/>
        <w:rPr>
          <w:rFonts w:asciiTheme="majorHAnsi" w:eastAsia="Times New Roman" w:hAnsiTheme="majorHAnsi" w:cstheme="majorHAnsi"/>
          <w:color w:val="000000"/>
        </w:rPr>
      </w:pPr>
    </w:p>
    <w:p w14:paraId="37ED36AD" w14:textId="77777777" w:rsidR="00613E5D" w:rsidRPr="001A7542" w:rsidRDefault="00A46EC0" w:rsidP="001A7542">
      <w:pPr>
        <w:pStyle w:val="Heading2"/>
        <w:spacing w:before="0"/>
        <w:rPr>
          <w:rFonts w:asciiTheme="majorHAnsi" w:eastAsia="Times New Roman" w:hAnsiTheme="majorHAnsi" w:cstheme="majorHAnsi"/>
          <w:color w:val="000000"/>
          <w:sz w:val="24"/>
          <w:szCs w:val="24"/>
        </w:rPr>
      </w:pPr>
      <w:r w:rsidRPr="001A7542">
        <w:rPr>
          <w:rFonts w:asciiTheme="majorHAnsi" w:eastAsia="Times New Roman" w:hAnsiTheme="majorHAnsi" w:cstheme="majorHAnsi"/>
          <w:color w:val="000000"/>
          <w:sz w:val="24"/>
          <w:szCs w:val="24"/>
        </w:rPr>
        <w:t>Section 3: Learner Expectations &amp; Psychological Safety</w:t>
      </w:r>
    </w:p>
    <w:p w14:paraId="22576404" w14:textId="27716E9F" w:rsidR="00613E5D" w:rsidRPr="001A7542" w:rsidRDefault="00A46EC0" w:rsidP="001A7542">
      <w:pPr>
        <w:spacing w:after="0"/>
        <w:rPr>
          <w:rFonts w:asciiTheme="majorHAnsi" w:eastAsia="Times New Roman" w:hAnsiTheme="majorHAnsi" w:cstheme="majorHAnsi"/>
        </w:rPr>
      </w:pPr>
      <w:r w:rsidRPr="001A7542">
        <w:rPr>
          <w:rFonts w:asciiTheme="majorHAnsi" w:eastAsia="Times New Roman" w:hAnsiTheme="majorHAnsi" w:cstheme="majorHAnsi"/>
        </w:rPr>
        <w:t>Please arrive simulation-ready by:</w:t>
      </w:r>
      <w:r w:rsidR="00472A9E">
        <w:rPr>
          <w:rFonts w:asciiTheme="majorHAnsi" w:eastAsia="Times New Roman" w:hAnsiTheme="majorHAnsi" w:cstheme="majorHAnsi"/>
        </w:rPr>
        <w:t xml:space="preserve"> </w:t>
      </w:r>
      <w:sdt>
        <w:sdtPr>
          <w:rPr>
            <w:rFonts w:asciiTheme="majorHAnsi" w:eastAsia="Times New Roman" w:hAnsiTheme="majorHAnsi" w:cstheme="majorHAnsi"/>
          </w:rPr>
          <w:id w:val="1882512531"/>
          <w:placeholder>
            <w:docPart w:val="DefaultPlaceholder_-1854013440"/>
          </w:placeholder>
          <w:showingPlcHdr/>
          <w:text/>
        </w:sdtPr>
        <w:sdtContent>
          <w:r w:rsidR="00472A9E" w:rsidRPr="00F95327">
            <w:rPr>
              <w:rStyle w:val="PlaceholderText"/>
            </w:rPr>
            <w:t>Click or tap here to enter text.</w:t>
          </w:r>
        </w:sdtContent>
      </w:sdt>
    </w:p>
    <w:p w14:paraId="3EE21124" w14:textId="44BA7D30" w:rsidR="004A7002" w:rsidRPr="001A7542" w:rsidRDefault="004A7002" w:rsidP="001A7542">
      <w:pPr>
        <w:spacing w:after="0"/>
        <w:rPr>
          <w:rFonts w:asciiTheme="majorHAnsi" w:eastAsia="Times New Roman" w:hAnsiTheme="majorHAnsi" w:cstheme="majorHAnsi"/>
          <w:lang w:val="en-US"/>
        </w:rPr>
      </w:pPr>
      <w:bookmarkStart w:id="0" w:name="_Hlk211803202"/>
      <w:r w:rsidRPr="001A7542">
        <w:rPr>
          <w:rFonts w:asciiTheme="majorHAnsi" w:eastAsia="Times New Roman" w:hAnsiTheme="majorHAnsi" w:cstheme="majorHAnsi"/>
          <w:lang w:val="en-US"/>
        </w:rPr>
        <w:t>To ensure a meaningful and respectful simulation experience, all participants, including students, faculty, and healthcare providers—are expected to:</w:t>
      </w:r>
    </w:p>
    <w:p w14:paraId="01B8567E" w14:textId="77777777" w:rsidR="004A7002" w:rsidRPr="001A7542" w:rsidRDefault="004A7002" w:rsidP="001A7542">
      <w:pPr>
        <w:numPr>
          <w:ilvl w:val="0"/>
          <w:numId w:val="5"/>
        </w:numPr>
        <w:spacing w:after="0"/>
        <w:rPr>
          <w:rFonts w:asciiTheme="majorHAnsi" w:eastAsia="Times New Roman" w:hAnsiTheme="majorHAnsi" w:cstheme="majorHAnsi"/>
          <w:lang w:val="en-US"/>
        </w:rPr>
      </w:pPr>
      <w:r w:rsidRPr="001A7542">
        <w:rPr>
          <w:rFonts w:asciiTheme="majorHAnsi" w:eastAsia="Times New Roman" w:hAnsiTheme="majorHAnsi" w:cstheme="majorHAnsi"/>
          <w:b/>
          <w:bCs/>
          <w:lang w:val="en-US"/>
        </w:rPr>
        <w:t>Arrive prepared</w:t>
      </w:r>
      <w:r w:rsidRPr="001A7542">
        <w:rPr>
          <w:rFonts w:asciiTheme="majorHAnsi" w:eastAsia="Times New Roman" w:hAnsiTheme="majorHAnsi" w:cstheme="majorHAnsi"/>
          <w:lang w:val="en-US"/>
        </w:rPr>
        <w:t>: Complete all assigned prework and review scenario materials in advance.</w:t>
      </w:r>
    </w:p>
    <w:p w14:paraId="17DACD08" w14:textId="77777777" w:rsidR="004A7002" w:rsidRPr="001A7542" w:rsidRDefault="004A7002" w:rsidP="001A7542">
      <w:pPr>
        <w:numPr>
          <w:ilvl w:val="0"/>
          <w:numId w:val="5"/>
        </w:numPr>
        <w:spacing w:after="0"/>
        <w:rPr>
          <w:rFonts w:asciiTheme="majorHAnsi" w:eastAsia="Times New Roman" w:hAnsiTheme="majorHAnsi" w:cstheme="majorHAnsi"/>
          <w:lang w:val="en-US"/>
        </w:rPr>
      </w:pPr>
      <w:r w:rsidRPr="001A7542">
        <w:rPr>
          <w:rFonts w:asciiTheme="majorHAnsi" w:eastAsia="Times New Roman" w:hAnsiTheme="majorHAnsi" w:cstheme="majorHAnsi"/>
          <w:b/>
          <w:bCs/>
          <w:lang w:val="en-US"/>
        </w:rPr>
        <w:t>Wear appropriate clinical attire</w:t>
      </w:r>
      <w:r w:rsidRPr="001A7542">
        <w:rPr>
          <w:rFonts w:asciiTheme="majorHAnsi" w:eastAsia="Times New Roman" w:hAnsiTheme="majorHAnsi" w:cstheme="majorHAnsi"/>
          <w:lang w:val="en-US"/>
        </w:rPr>
        <w:t xml:space="preserve"> and bring required equipment (e.g., stethoscope).</w:t>
      </w:r>
    </w:p>
    <w:p w14:paraId="3FF87AA9" w14:textId="77777777" w:rsidR="004A7002" w:rsidRPr="001A7542" w:rsidRDefault="004A7002" w:rsidP="001A7542">
      <w:pPr>
        <w:numPr>
          <w:ilvl w:val="0"/>
          <w:numId w:val="5"/>
        </w:numPr>
        <w:spacing w:after="0"/>
        <w:rPr>
          <w:rFonts w:asciiTheme="majorHAnsi" w:eastAsia="Times New Roman" w:hAnsiTheme="majorHAnsi" w:cstheme="majorHAnsi"/>
          <w:lang w:val="en-US"/>
        </w:rPr>
      </w:pPr>
      <w:r w:rsidRPr="001A7542">
        <w:rPr>
          <w:rFonts w:asciiTheme="majorHAnsi" w:eastAsia="Times New Roman" w:hAnsiTheme="majorHAnsi" w:cstheme="majorHAnsi"/>
          <w:b/>
          <w:bCs/>
          <w:lang w:val="en-US"/>
        </w:rPr>
        <w:t>Engage actively and respectfully</w:t>
      </w:r>
      <w:r w:rsidRPr="001A7542">
        <w:rPr>
          <w:rFonts w:asciiTheme="majorHAnsi" w:eastAsia="Times New Roman" w:hAnsiTheme="majorHAnsi" w:cstheme="majorHAnsi"/>
          <w:lang w:val="en-US"/>
        </w:rPr>
        <w:t xml:space="preserve"> with peers, facilitators, and standardized patients (SPs).</w:t>
      </w:r>
    </w:p>
    <w:p w14:paraId="3A866C34" w14:textId="77777777" w:rsidR="004A7002" w:rsidRPr="001A7542" w:rsidRDefault="004A7002" w:rsidP="001A7542">
      <w:pPr>
        <w:numPr>
          <w:ilvl w:val="0"/>
          <w:numId w:val="5"/>
        </w:numPr>
        <w:spacing w:after="0"/>
        <w:rPr>
          <w:rFonts w:asciiTheme="majorHAnsi" w:eastAsia="Times New Roman" w:hAnsiTheme="majorHAnsi" w:cstheme="majorHAnsi"/>
          <w:lang w:val="en-US"/>
        </w:rPr>
      </w:pPr>
      <w:r w:rsidRPr="001A7542">
        <w:rPr>
          <w:rFonts w:asciiTheme="majorHAnsi" w:eastAsia="Times New Roman" w:hAnsiTheme="majorHAnsi" w:cstheme="majorHAnsi"/>
          <w:b/>
          <w:bCs/>
          <w:lang w:val="en-US"/>
        </w:rPr>
        <w:t>Treat simulation patients—whether manikins or SPs—as real patients</w:t>
      </w:r>
      <w:r w:rsidRPr="001A7542">
        <w:rPr>
          <w:rFonts w:asciiTheme="majorHAnsi" w:eastAsia="Times New Roman" w:hAnsiTheme="majorHAnsi" w:cstheme="majorHAnsi"/>
          <w:lang w:val="en-US"/>
        </w:rPr>
        <w:t>, using appropriate clinical language, empathy, and professionalism.</w:t>
      </w:r>
    </w:p>
    <w:p w14:paraId="51F1D351" w14:textId="77777777" w:rsidR="004A7002" w:rsidRPr="001A7542" w:rsidRDefault="004A7002" w:rsidP="001A7542">
      <w:pPr>
        <w:numPr>
          <w:ilvl w:val="0"/>
          <w:numId w:val="5"/>
        </w:numPr>
        <w:spacing w:after="0"/>
        <w:rPr>
          <w:rFonts w:asciiTheme="majorHAnsi" w:eastAsia="Times New Roman" w:hAnsiTheme="majorHAnsi" w:cstheme="majorHAnsi"/>
          <w:lang w:val="en-US"/>
        </w:rPr>
      </w:pPr>
      <w:r w:rsidRPr="001A7542">
        <w:rPr>
          <w:rFonts w:asciiTheme="majorHAnsi" w:eastAsia="Times New Roman" w:hAnsiTheme="majorHAnsi" w:cstheme="majorHAnsi"/>
          <w:b/>
          <w:bCs/>
          <w:lang w:val="en-US"/>
        </w:rPr>
        <w:t>Observe and support teammates</w:t>
      </w:r>
      <w:r w:rsidRPr="001A7542">
        <w:rPr>
          <w:rFonts w:asciiTheme="majorHAnsi" w:eastAsia="Times New Roman" w:hAnsiTheme="majorHAnsi" w:cstheme="majorHAnsi"/>
          <w:lang w:val="en-US"/>
        </w:rPr>
        <w:t>: Pay attention to group dynamics, avoid dominating the scenario, and contribute constructively.</w:t>
      </w:r>
    </w:p>
    <w:p w14:paraId="76F10444" w14:textId="49E03341" w:rsidR="004A7002" w:rsidRPr="001A7542" w:rsidRDefault="004A7002" w:rsidP="001A7542">
      <w:pPr>
        <w:numPr>
          <w:ilvl w:val="0"/>
          <w:numId w:val="5"/>
        </w:numPr>
        <w:spacing w:after="0"/>
        <w:rPr>
          <w:rFonts w:asciiTheme="majorHAnsi" w:eastAsia="Times New Roman" w:hAnsiTheme="majorHAnsi" w:cstheme="majorHAnsi"/>
          <w:lang w:val="en-US"/>
        </w:rPr>
      </w:pPr>
      <w:r w:rsidRPr="001A7542">
        <w:rPr>
          <w:rFonts w:asciiTheme="majorHAnsi" w:eastAsia="Times New Roman" w:hAnsiTheme="majorHAnsi" w:cstheme="majorHAnsi"/>
          <w:b/>
          <w:bCs/>
          <w:lang w:val="en-US"/>
        </w:rPr>
        <w:t>Assume good will</w:t>
      </w:r>
      <w:r w:rsidRPr="001A7542">
        <w:rPr>
          <w:rFonts w:asciiTheme="majorHAnsi" w:eastAsia="Times New Roman" w:hAnsiTheme="majorHAnsi" w:cstheme="majorHAnsi"/>
          <w:lang w:val="en-US"/>
        </w:rPr>
        <w:t xml:space="preserve">: Trust that </w:t>
      </w:r>
      <w:r w:rsidR="008823A5" w:rsidRPr="001A7542">
        <w:rPr>
          <w:rFonts w:asciiTheme="majorHAnsi" w:eastAsia="Times New Roman" w:hAnsiTheme="majorHAnsi" w:cstheme="majorHAnsi"/>
          <w:lang w:val="en-US"/>
        </w:rPr>
        <w:t>other learners</w:t>
      </w:r>
      <w:r w:rsidRPr="001A7542">
        <w:rPr>
          <w:rFonts w:asciiTheme="majorHAnsi" w:eastAsia="Times New Roman" w:hAnsiTheme="majorHAnsi" w:cstheme="majorHAnsi"/>
          <w:lang w:val="en-US"/>
        </w:rPr>
        <w:t>, SPs, and facilitators are here to support your learning.</w:t>
      </w:r>
    </w:p>
    <w:p w14:paraId="173DA2F6" w14:textId="77777777" w:rsidR="004A7002" w:rsidRDefault="004A7002" w:rsidP="001A7542">
      <w:pPr>
        <w:numPr>
          <w:ilvl w:val="0"/>
          <w:numId w:val="5"/>
        </w:numPr>
        <w:spacing w:after="0"/>
        <w:rPr>
          <w:rFonts w:asciiTheme="majorHAnsi" w:eastAsia="Times New Roman" w:hAnsiTheme="majorHAnsi" w:cstheme="majorHAnsi"/>
          <w:lang w:val="en-US"/>
        </w:rPr>
      </w:pPr>
      <w:r w:rsidRPr="001A7542">
        <w:rPr>
          <w:rFonts w:asciiTheme="majorHAnsi" w:eastAsia="Times New Roman" w:hAnsiTheme="majorHAnsi" w:cstheme="majorHAnsi"/>
          <w:b/>
          <w:bCs/>
          <w:lang w:val="en-US"/>
        </w:rPr>
        <w:t>Participate fully in the debriefing process</w:t>
      </w:r>
      <w:r w:rsidRPr="001A7542">
        <w:rPr>
          <w:rFonts w:asciiTheme="majorHAnsi" w:eastAsia="Times New Roman" w:hAnsiTheme="majorHAnsi" w:cstheme="majorHAnsi"/>
          <w:lang w:val="en-US"/>
        </w:rPr>
        <w:t>, reflecting on both strengths and areas for growth.</w:t>
      </w:r>
    </w:p>
    <w:p w14:paraId="23487AEC" w14:textId="77777777" w:rsidR="001A7542" w:rsidRPr="001A7542" w:rsidRDefault="001A7542" w:rsidP="001A7542">
      <w:pPr>
        <w:spacing w:after="0"/>
        <w:rPr>
          <w:rFonts w:asciiTheme="majorHAnsi" w:eastAsia="Times New Roman" w:hAnsiTheme="majorHAnsi" w:cstheme="majorHAnsi"/>
          <w:lang w:val="en-US"/>
        </w:rPr>
      </w:pPr>
    </w:p>
    <w:p w14:paraId="32A16D64" w14:textId="77777777" w:rsidR="004A7002" w:rsidRPr="001A7542" w:rsidRDefault="004A7002" w:rsidP="001A7542">
      <w:pPr>
        <w:spacing w:after="0"/>
        <w:outlineLvl w:val="2"/>
        <w:rPr>
          <w:rFonts w:asciiTheme="majorHAnsi" w:eastAsia="Times New Roman" w:hAnsiTheme="majorHAnsi" w:cstheme="majorHAnsi"/>
          <w:b/>
          <w:bCs/>
          <w:sz w:val="27"/>
          <w:szCs w:val="27"/>
          <w:lang w:val="en-US"/>
        </w:rPr>
      </w:pPr>
      <w:r w:rsidRPr="001A7542">
        <w:rPr>
          <w:rFonts w:asciiTheme="majorHAnsi" w:eastAsia="Times New Roman" w:hAnsiTheme="majorHAnsi" w:cstheme="majorHAnsi"/>
          <w:b/>
          <w:bCs/>
          <w:sz w:val="27"/>
          <w:szCs w:val="27"/>
          <w:lang w:val="en-US"/>
        </w:rPr>
        <w:t>Psychological Safety &amp; Fiction Contract</w:t>
      </w:r>
    </w:p>
    <w:p w14:paraId="75EE6DBE" w14:textId="0A9C0244" w:rsidR="004A7002" w:rsidRDefault="004A7002" w:rsidP="001A7542">
      <w:pPr>
        <w:spacing w:after="0"/>
        <w:rPr>
          <w:rFonts w:asciiTheme="majorHAnsi" w:eastAsia="Times New Roman" w:hAnsiTheme="majorHAnsi" w:cstheme="majorHAnsi"/>
          <w:lang w:val="en-US"/>
        </w:rPr>
      </w:pPr>
      <w:r w:rsidRPr="001A7542">
        <w:rPr>
          <w:rFonts w:asciiTheme="majorHAnsi" w:eastAsia="Times New Roman" w:hAnsiTheme="majorHAnsi" w:cstheme="majorHAnsi"/>
          <w:lang w:val="en-US"/>
        </w:rPr>
        <w:t>We aspire to create an environment where you feel comfortable taking risks for the sake of learning and aren’t afraid of making mistakes. Simulation is a constructed experience, but learning is real—and we want you to engage authentically.</w:t>
      </w:r>
    </w:p>
    <w:p w14:paraId="1156392A" w14:textId="77777777" w:rsidR="001A7542" w:rsidRPr="001A7542" w:rsidRDefault="001A7542" w:rsidP="001A7542">
      <w:pPr>
        <w:spacing w:after="0"/>
        <w:rPr>
          <w:rFonts w:asciiTheme="majorHAnsi" w:eastAsia="Times New Roman" w:hAnsiTheme="majorHAnsi" w:cstheme="majorHAnsi"/>
          <w:lang w:val="en-US"/>
        </w:rPr>
      </w:pPr>
    </w:p>
    <w:p w14:paraId="56F4F8C0" w14:textId="77777777" w:rsidR="004A7002" w:rsidRPr="001A7542" w:rsidRDefault="004A7002" w:rsidP="001A7542">
      <w:pPr>
        <w:spacing w:after="0"/>
        <w:rPr>
          <w:rFonts w:asciiTheme="majorHAnsi" w:eastAsia="Times New Roman" w:hAnsiTheme="majorHAnsi" w:cstheme="majorHAnsi"/>
          <w:lang w:val="en-US"/>
        </w:rPr>
      </w:pPr>
      <w:r w:rsidRPr="001A7542">
        <w:rPr>
          <w:rFonts w:asciiTheme="majorHAnsi" w:eastAsia="Times New Roman" w:hAnsiTheme="majorHAnsi" w:cstheme="majorHAnsi"/>
          <w:lang w:val="en-US"/>
        </w:rPr>
        <w:t>To support this, we uphold the principles of psychological safety and the fiction contract:</w:t>
      </w:r>
    </w:p>
    <w:p w14:paraId="0EF7B8CB" w14:textId="77777777" w:rsidR="004A7002" w:rsidRPr="001A7542" w:rsidRDefault="004A7002" w:rsidP="001A7542">
      <w:pPr>
        <w:numPr>
          <w:ilvl w:val="0"/>
          <w:numId w:val="6"/>
        </w:numPr>
        <w:spacing w:after="0"/>
        <w:rPr>
          <w:rFonts w:asciiTheme="majorHAnsi" w:eastAsia="Times New Roman" w:hAnsiTheme="majorHAnsi" w:cstheme="majorHAnsi"/>
          <w:lang w:val="en-US"/>
        </w:rPr>
      </w:pPr>
      <w:r w:rsidRPr="001A7542">
        <w:rPr>
          <w:rFonts w:asciiTheme="majorHAnsi" w:eastAsia="Times New Roman" w:hAnsiTheme="majorHAnsi" w:cstheme="majorHAnsi"/>
          <w:b/>
          <w:bCs/>
          <w:lang w:val="en-US"/>
        </w:rPr>
        <w:t>Suspend disbelief</w:t>
      </w:r>
      <w:r w:rsidRPr="001A7542">
        <w:rPr>
          <w:rFonts w:asciiTheme="majorHAnsi" w:eastAsia="Times New Roman" w:hAnsiTheme="majorHAnsi" w:cstheme="majorHAnsi"/>
          <w:lang w:val="en-US"/>
        </w:rPr>
        <w:t xml:space="preserve"> and treat the simulation as a real clinical encounter.</w:t>
      </w:r>
    </w:p>
    <w:p w14:paraId="5078EB75" w14:textId="77777777" w:rsidR="004A7002" w:rsidRPr="001A7542" w:rsidRDefault="004A7002" w:rsidP="001A7542">
      <w:pPr>
        <w:numPr>
          <w:ilvl w:val="0"/>
          <w:numId w:val="6"/>
        </w:numPr>
        <w:spacing w:after="0"/>
        <w:rPr>
          <w:rFonts w:asciiTheme="majorHAnsi" w:eastAsia="Times New Roman" w:hAnsiTheme="majorHAnsi" w:cstheme="majorHAnsi"/>
          <w:lang w:val="en-US"/>
        </w:rPr>
      </w:pPr>
      <w:r w:rsidRPr="001A7542">
        <w:rPr>
          <w:rFonts w:asciiTheme="majorHAnsi" w:eastAsia="Times New Roman" w:hAnsiTheme="majorHAnsi" w:cstheme="majorHAnsi"/>
          <w:b/>
          <w:bCs/>
          <w:lang w:val="en-US"/>
        </w:rPr>
        <w:t>Recognize that errors are expected</w:t>
      </w:r>
      <w:r w:rsidRPr="001A7542">
        <w:rPr>
          <w:rFonts w:asciiTheme="majorHAnsi" w:eastAsia="Times New Roman" w:hAnsiTheme="majorHAnsi" w:cstheme="majorHAnsi"/>
          <w:lang w:val="en-US"/>
        </w:rPr>
        <w:t xml:space="preserve"> and treated as opportunities for growth, not as failures.</w:t>
      </w:r>
    </w:p>
    <w:p w14:paraId="49EDCBAF" w14:textId="77777777" w:rsidR="004A7002" w:rsidRPr="001A7542" w:rsidRDefault="004A7002" w:rsidP="001A7542">
      <w:pPr>
        <w:numPr>
          <w:ilvl w:val="0"/>
          <w:numId w:val="6"/>
        </w:numPr>
        <w:spacing w:after="0"/>
        <w:rPr>
          <w:rFonts w:asciiTheme="majorHAnsi" w:eastAsia="Times New Roman" w:hAnsiTheme="majorHAnsi" w:cstheme="majorHAnsi"/>
          <w:lang w:val="en-US"/>
        </w:rPr>
      </w:pPr>
      <w:r w:rsidRPr="001A7542">
        <w:rPr>
          <w:rFonts w:asciiTheme="majorHAnsi" w:eastAsia="Times New Roman" w:hAnsiTheme="majorHAnsi" w:cstheme="majorHAnsi"/>
          <w:b/>
          <w:bCs/>
          <w:lang w:val="en-US"/>
        </w:rPr>
        <w:t>Support and respect your peers</w:t>
      </w:r>
      <w:r w:rsidRPr="001A7542">
        <w:rPr>
          <w:rFonts w:asciiTheme="majorHAnsi" w:eastAsia="Times New Roman" w:hAnsiTheme="majorHAnsi" w:cstheme="majorHAnsi"/>
          <w:lang w:val="en-US"/>
        </w:rPr>
        <w:t xml:space="preserve"> throughout the prebriefing, simulation, and debriefing process.</w:t>
      </w:r>
    </w:p>
    <w:p w14:paraId="53DC67E1" w14:textId="77777777" w:rsidR="004A7002" w:rsidRDefault="004A7002" w:rsidP="001A7542">
      <w:pPr>
        <w:numPr>
          <w:ilvl w:val="0"/>
          <w:numId w:val="6"/>
        </w:numPr>
        <w:spacing w:after="0"/>
        <w:rPr>
          <w:rFonts w:asciiTheme="majorHAnsi" w:eastAsia="Times New Roman" w:hAnsiTheme="majorHAnsi" w:cstheme="majorHAnsi"/>
          <w:lang w:val="en-US"/>
        </w:rPr>
      </w:pPr>
      <w:r w:rsidRPr="001A7542">
        <w:rPr>
          <w:rFonts w:asciiTheme="majorHAnsi" w:eastAsia="Times New Roman" w:hAnsiTheme="majorHAnsi" w:cstheme="majorHAnsi"/>
          <w:b/>
          <w:bCs/>
          <w:lang w:val="en-US"/>
        </w:rPr>
        <w:t>Contribute to a respectful, nonjudgmental environment</w:t>
      </w:r>
      <w:r w:rsidRPr="001A7542">
        <w:rPr>
          <w:rFonts w:asciiTheme="majorHAnsi" w:eastAsia="Times New Roman" w:hAnsiTheme="majorHAnsi" w:cstheme="majorHAnsi"/>
          <w:lang w:val="en-US"/>
        </w:rPr>
        <w:t xml:space="preserve"> where all participants feel safe to speak up, take risks, and learn.</w:t>
      </w:r>
    </w:p>
    <w:p w14:paraId="5CF91E89" w14:textId="77777777" w:rsidR="001A7542" w:rsidRPr="001A7542" w:rsidRDefault="001A7542" w:rsidP="001A7542">
      <w:pPr>
        <w:spacing w:after="0"/>
        <w:rPr>
          <w:rFonts w:asciiTheme="majorHAnsi" w:eastAsia="Times New Roman" w:hAnsiTheme="majorHAnsi" w:cstheme="majorHAnsi"/>
          <w:lang w:val="en-US"/>
        </w:rPr>
      </w:pPr>
    </w:p>
    <w:p w14:paraId="4989FE4D" w14:textId="5C1545BC" w:rsidR="004A7002" w:rsidRPr="001A7542" w:rsidRDefault="004A7002" w:rsidP="001A7542">
      <w:pPr>
        <w:spacing w:after="0"/>
        <w:rPr>
          <w:rFonts w:asciiTheme="majorHAnsi" w:eastAsia="Times New Roman" w:hAnsiTheme="majorHAnsi" w:cstheme="majorHAnsi"/>
          <w:b/>
          <w:bCs/>
          <w:lang w:val="en-US"/>
        </w:rPr>
      </w:pPr>
      <w:r w:rsidRPr="001A7542">
        <w:rPr>
          <w:rFonts w:asciiTheme="majorHAnsi" w:eastAsia="Times New Roman" w:hAnsiTheme="majorHAnsi" w:cstheme="majorHAnsi"/>
          <w:b/>
          <w:bCs/>
          <w:lang w:val="en-US"/>
        </w:rPr>
        <w:lastRenderedPageBreak/>
        <w:t xml:space="preserve">We also embrace </w:t>
      </w:r>
      <w:r w:rsidRPr="001A7542">
        <w:rPr>
          <w:rFonts w:asciiTheme="majorHAnsi" w:eastAsia="Times New Roman" w:hAnsiTheme="majorHAnsi" w:cstheme="majorHAnsi"/>
          <w:b/>
          <w:bCs/>
          <w:i/>
          <w:iCs/>
          <w:lang w:val="en-US"/>
        </w:rPr>
        <w:t>The Basic Assumption™</w:t>
      </w:r>
      <w:r w:rsidRPr="001A7542">
        <w:rPr>
          <w:rFonts w:asciiTheme="majorHAnsi" w:eastAsia="Times New Roman" w:hAnsiTheme="majorHAnsi" w:cstheme="majorHAnsi"/>
          <w:b/>
          <w:bCs/>
          <w:lang w:val="en-US"/>
        </w:rPr>
        <w:t>:</w:t>
      </w:r>
    </w:p>
    <w:p w14:paraId="4DEDA876" w14:textId="77777777" w:rsidR="004A7002" w:rsidRPr="001A7542" w:rsidRDefault="004A7002" w:rsidP="001A7542">
      <w:pPr>
        <w:spacing w:after="0"/>
        <w:rPr>
          <w:rFonts w:asciiTheme="majorHAnsi" w:eastAsia="Times New Roman" w:hAnsiTheme="majorHAnsi" w:cstheme="majorHAnsi"/>
          <w:lang w:val="en-US"/>
        </w:rPr>
      </w:pPr>
      <w:r w:rsidRPr="001A7542">
        <w:rPr>
          <w:rFonts w:asciiTheme="majorHAnsi" w:eastAsia="Times New Roman" w:hAnsiTheme="majorHAnsi" w:cstheme="majorHAnsi"/>
          <w:i/>
          <w:iCs/>
          <w:lang w:val="en-US"/>
        </w:rPr>
        <w:t>“We believe that everyone participating in simulation is intelligent, capable, cares about doing their best, and wants to improve.”</w:t>
      </w:r>
    </w:p>
    <w:p w14:paraId="588D9674" w14:textId="2ADE05E9" w:rsidR="00613E5D" w:rsidRDefault="004A7002" w:rsidP="001A7542">
      <w:pPr>
        <w:spacing w:after="0"/>
        <w:rPr>
          <w:rFonts w:asciiTheme="majorHAnsi" w:eastAsia="Times New Roman" w:hAnsiTheme="majorHAnsi" w:cstheme="majorHAnsi"/>
          <w:lang w:val="en-US"/>
        </w:rPr>
      </w:pPr>
      <w:r w:rsidRPr="001A7542">
        <w:rPr>
          <w:rFonts w:asciiTheme="majorHAnsi" w:eastAsia="Times New Roman" w:hAnsiTheme="majorHAnsi" w:cstheme="majorHAnsi"/>
          <w:b/>
          <w:bCs/>
          <w:i/>
          <w:iCs/>
          <w:lang w:val="en-US"/>
        </w:rPr>
        <w:t xml:space="preserve">This statement guides our approach to facilitation, feedback, and peer interaction. It’s not just a </w:t>
      </w:r>
      <w:r w:rsidR="008823A5" w:rsidRPr="001A7542">
        <w:rPr>
          <w:rFonts w:asciiTheme="majorHAnsi" w:eastAsia="Times New Roman" w:hAnsiTheme="majorHAnsi" w:cstheme="majorHAnsi"/>
          <w:b/>
          <w:bCs/>
          <w:i/>
          <w:iCs/>
          <w:lang w:val="en-US"/>
        </w:rPr>
        <w:t xml:space="preserve">philosophy, </w:t>
      </w:r>
      <w:r w:rsidRPr="001A7542">
        <w:rPr>
          <w:rFonts w:asciiTheme="majorHAnsi" w:eastAsia="Times New Roman" w:hAnsiTheme="majorHAnsi" w:cstheme="majorHAnsi"/>
          <w:b/>
          <w:bCs/>
          <w:i/>
          <w:iCs/>
          <w:lang w:val="en-US"/>
        </w:rPr>
        <w:t>it’s a commitment to how we treat one another.</w:t>
      </w:r>
    </w:p>
    <w:p w14:paraId="45A9AC94" w14:textId="77777777" w:rsidR="001A7542" w:rsidRPr="001A7542" w:rsidRDefault="001A7542" w:rsidP="001A7542">
      <w:pPr>
        <w:spacing w:after="0"/>
        <w:rPr>
          <w:rFonts w:asciiTheme="majorHAnsi" w:eastAsia="Times New Roman" w:hAnsiTheme="majorHAnsi" w:cstheme="majorHAnsi"/>
          <w:lang w:val="en-US"/>
        </w:rPr>
      </w:pPr>
    </w:p>
    <w:p w14:paraId="4AD1CFEF" w14:textId="194E80D6" w:rsidR="00613E5D" w:rsidRPr="001A7542" w:rsidRDefault="00A46EC0" w:rsidP="001A7542">
      <w:pPr>
        <w:pStyle w:val="Heading2"/>
        <w:spacing w:before="0"/>
        <w:rPr>
          <w:rFonts w:asciiTheme="majorHAnsi" w:eastAsia="Times New Roman" w:hAnsiTheme="majorHAnsi" w:cstheme="majorHAnsi"/>
          <w:color w:val="000000"/>
          <w:sz w:val="24"/>
          <w:szCs w:val="24"/>
        </w:rPr>
      </w:pPr>
      <w:r w:rsidRPr="001A7542">
        <w:rPr>
          <w:rFonts w:asciiTheme="majorHAnsi" w:eastAsia="Times New Roman" w:hAnsiTheme="majorHAnsi" w:cstheme="majorHAnsi"/>
          <w:color w:val="000000"/>
          <w:sz w:val="24"/>
          <w:szCs w:val="24"/>
        </w:rPr>
        <w:t>Need-to-Know Terms for Simulation Participants</w:t>
      </w:r>
    </w:p>
    <w:p w14:paraId="6E22DDF6" w14:textId="77777777" w:rsidR="00613E5D" w:rsidRPr="001A7542" w:rsidRDefault="00A46EC0" w:rsidP="001A7542">
      <w:pPr>
        <w:numPr>
          <w:ilvl w:val="0"/>
          <w:numId w:val="4"/>
        </w:numPr>
        <w:pBdr>
          <w:top w:val="nil"/>
          <w:left w:val="nil"/>
          <w:bottom w:val="nil"/>
          <w:right w:val="nil"/>
          <w:between w:val="nil"/>
        </w:pBdr>
        <w:spacing w:after="0"/>
        <w:rPr>
          <w:rFonts w:asciiTheme="majorHAnsi" w:hAnsiTheme="majorHAnsi" w:cstheme="majorHAnsi"/>
          <w:color w:val="000000"/>
        </w:rPr>
      </w:pPr>
      <w:r w:rsidRPr="001A7542">
        <w:rPr>
          <w:rFonts w:asciiTheme="majorHAnsi" w:eastAsia="Times New Roman" w:hAnsiTheme="majorHAnsi" w:cstheme="majorHAnsi"/>
          <w:b/>
          <w:color w:val="000000"/>
        </w:rPr>
        <w:t>Prebriefing</w:t>
      </w:r>
      <w:r w:rsidRPr="001A7542">
        <w:rPr>
          <w:rFonts w:asciiTheme="majorHAnsi" w:eastAsia="Times New Roman" w:hAnsiTheme="majorHAnsi" w:cstheme="majorHAnsi"/>
          <w:color w:val="000000"/>
        </w:rPr>
        <w:br/>
      </w:r>
      <w:r w:rsidRPr="001A7542">
        <w:rPr>
          <w:rFonts w:asciiTheme="majorHAnsi" w:eastAsia="Times New Roman" w:hAnsiTheme="majorHAnsi" w:cstheme="majorHAnsi"/>
          <w:i/>
          <w:color w:val="000000"/>
        </w:rPr>
        <w:t>A preparatory session before the simulation begins.</w:t>
      </w:r>
      <w:r w:rsidRPr="001A7542">
        <w:rPr>
          <w:rFonts w:asciiTheme="majorHAnsi" w:eastAsia="Times New Roman" w:hAnsiTheme="majorHAnsi" w:cstheme="majorHAnsi"/>
          <w:color w:val="000000"/>
        </w:rPr>
        <w:br/>
        <w:t>It prepares you by discussing logistics for the day, setting expectations, orienting you to the simulation space and equipment, and reinforcing that this is a safe space for learning.</w:t>
      </w:r>
    </w:p>
    <w:p w14:paraId="4AAA13E9" w14:textId="77777777" w:rsidR="00613E5D" w:rsidRPr="001A7542" w:rsidRDefault="00613E5D" w:rsidP="001A7542">
      <w:pPr>
        <w:pBdr>
          <w:top w:val="nil"/>
          <w:left w:val="nil"/>
          <w:bottom w:val="nil"/>
          <w:right w:val="nil"/>
          <w:between w:val="nil"/>
        </w:pBdr>
        <w:spacing w:after="0"/>
        <w:ind w:left="720"/>
        <w:rPr>
          <w:rFonts w:asciiTheme="majorHAnsi" w:eastAsia="Times New Roman" w:hAnsiTheme="majorHAnsi" w:cstheme="majorHAnsi"/>
          <w:color w:val="000000"/>
        </w:rPr>
      </w:pPr>
    </w:p>
    <w:p w14:paraId="725D6078" w14:textId="54B8DA5A" w:rsidR="00613E5D" w:rsidRPr="001A7542" w:rsidRDefault="00A46EC0" w:rsidP="001A7542">
      <w:pPr>
        <w:numPr>
          <w:ilvl w:val="0"/>
          <w:numId w:val="4"/>
        </w:numPr>
        <w:pBdr>
          <w:top w:val="nil"/>
          <w:left w:val="nil"/>
          <w:bottom w:val="nil"/>
          <w:right w:val="nil"/>
          <w:between w:val="nil"/>
        </w:pBdr>
        <w:spacing w:after="0"/>
        <w:rPr>
          <w:rFonts w:asciiTheme="majorHAnsi" w:hAnsiTheme="majorHAnsi" w:cstheme="majorHAnsi"/>
          <w:color w:val="000000"/>
        </w:rPr>
      </w:pPr>
      <w:r w:rsidRPr="001A7542">
        <w:rPr>
          <w:rFonts w:asciiTheme="majorHAnsi" w:eastAsia="Times New Roman" w:hAnsiTheme="majorHAnsi" w:cstheme="majorHAnsi"/>
          <w:b/>
          <w:color w:val="000000"/>
        </w:rPr>
        <w:t>Facilitation</w:t>
      </w:r>
      <w:r w:rsidRPr="001A7542">
        <w:rPr>
          <w:rFonts w:asciiTheme="majorHAnsi" w:eastAsia="Times New Roman" w:hAnsiTheme="majorHAnsi" w:cstheme="majorHAnsi"/>
          <w:color w:val="000000"/>
        </w:rPr>
        <w:br/>
      </w:r>
      <w:r w:rsidRPr="001A7542">
        <w:rPr>
          <w:rFonts w:asciiTheme="majorHAnsi" w:eastAsia="Times New Roman" w:hAnsiTheme="majorHAnsi" w:cstheme="majorHAnsi"/>
          <w:i/>
          <w:color w:val="000000"/>
        </w:rPr>
        <w:t>Real-time guidance during the simulation.</w:t>
      </w:r>
      <w:r w:rsidRPr="001A7542">
        <w:rPr>
          <w:rFonts w:asciiTheme="majorHAnsi" w:eastAsia="Times New Roman" w:hAnsiTheme="majorHAnsi" w:cstheme="majorHAnsi"/>
          <w:color w:val="000000"/>
        </w:rPr>
        <w:br/>
        <w:t>Instructors may give cues, observe, or guide you as needed to support your decision-making and clinical reasoning.</w:t>
      </w:r>
    </w:p>
    <w:p w14:paraId="034ADDE6" w14:textId="77777777" w:rsidR="00613E5D" w:rsidRPr="001A7542" w:rsidRDefault="00613E5D" w:rsidP="001A7542">
      <w:pPr>
        <w:pBdr>
          <w:top w:val="nil"/>
          <w:left w:val="nil"/>
          <w:bottom w:val="nil"/>
          <w:right w:val="nil"/>
          <w:between w:val="nil"/>
        </w:pBdr>
        <w:spacing w:after="0"/>
        <w:ind w:left="720"/>
        <w:rPr>
          <w:rFonts w:asciiTheme="majorHAnsi" w:eastAsia="Times New Roman" w:hAnsiTheme="majorHAnsi" w:cstheme="majorHAnsi"/>
          <w:color w:val="000000"/>
        </w:rPr>
      </w:pPr>
    </w:p>
    <w:p w14:paraId="6A2F6F3C" w14:textId="77777777" w:rsidR="00613E5D" w:rsidRPr="001A7542" w:rsidRDefault="00A46EC0" w:rsidP="001A7542">
      <w:pPr>
        <w:numPr>
          <w:ilvl w:val="0"/>
          <w:numId w:val="4"/>
        </w:numPr>
        <w:pBdr>
          <w:top w:val="nil"/>
          <w:left w:val="nil"/>
          <w:bottom w:val="nil"/>
          <w:right w:val="nil"/>
          <w:between w:val="nil"/>
        </w:pBdr>
        <w:spacing w:after="0"/>
        <w:rPr>
          <w:rFonts w:asciiTheme="majorHAnsi" w:hAnsiTheme="majorHAnsi" w:cstheme="majorHAnsi"/>
          <w:color w:val="000000"/>
        </w:rPr>
      </w:pPr>
      <w:r w:rsidRPr="001A7542">
        <w:rPr>
          <w:rFonts w:asciiTheme="majorHAnsi" w:eastAsia="Times New Roman" w:hAnsiTheme="majorHAnsi" w:cstheme="majorHAnsi"/>
          <w:b/>
          <w:color w:val="000000"/>
        </w:rPr>
        <w:t>Debriefing</w:t>
      </w:r>
      <w:r w:rsidRPr="001A7542">
        <w:rPr>
          <w:rFonts w:asciiTheme="majorHAnsi" w:eastAsia="Times New Roman" w:hAnsiTheme="majorHAnsi" w:cstheme="majorHAnsi"/>
          <w:color w:val="000000"/>
        </w:rPr>
        <w:br/>
      </w:r>
      <w:r w:rsidRPr="001A7542">
        <w:rPr>
          <w:rFonts w:asciiTheme="majorHAnsi" w:eastAsia="Times New Roman" w:hAnsiTheme="majorHAnsi" w:cstheme="majorHAnsi"/>
          <w:i/>
          <w:color w:val="000000"/>
        </w:rPr>
        <w:t>A structured reflection after the simulation.</w:t>
      </w:r>
      <w:r w:rsidRPr="001A7542">
        <w:rPr>
          <w:rFonts w:asciiTheme="majorHAnsi" w:eastAsia="Times New Roman" w:hAnsiTheme="majorHAnsi" w:cstheme="majorHAnsi"/>
          <w:color w:val="000000"/>
        </w:rPr>
        <w:br/>
        <w:t>You’ll discuss what happened, what went well, and what could improve—this is where deep learning happens.</w:t>
      </w:r>
    </w:p>
    <w:p w14:paraId="38CB30DC" w14:textId="77777777" w:rsidR="00613E5D" w:rsidRPr="001A7542" w:rsidRDefault="00613E5D" w:rsidP="001A7542">
      <w:pPr>
        <w:pBdr>
          <w:top w:val="nil"/>
          <w:left w:val="nil"/>
          <w:bottom w:val="nil"/>
          <w:right w:val="nil"/>
          <w:between w:val="nil"/>
        </w:pBdr>
        <w:spacing w:after="0"/>
        <w:ind w:left="720"/>
        <w:rPr>
          <w:rFonts w:asciiTheme="majorHAnsi" w:eastAsia="Times New Roman" w:hAnsiTheme="majorHAnsi" w:cstheme="majorHAnsi"/>
          <w:color w:val="000000"/>
        </w:rPr>
      </w:pPr>
    </w:p>
    <w:p w14:paraId="661E2D27" w14:textId="77777777" w:rsidR="00613E5D" w:rsidRPr="001A7542" w:rsidRDefault="00A46EC0" w:rsidP="001A7542">
      <w:pPr>
        <w:numPr>
          <w:ilvl w:val="0"/>
          <w:numId w:val="4"/>
        </w:numPr>
        <w:pBdr>
          <w:top w:val="nil"/>
          <w:left w:val="nil"/>
          <w:bottom w:val="nil"/>
          <w:right w:val="nil"/>
          <w:between w:val="nil"/>
        </w:pBdr>
        <w:spacing w:after="0"/>
        <w:rPr>
          <w:rFonts w:asciiTheme="majorHAnsi" w:hAnsiTheme="majorHAnsi" w:cstheme="majorHAnsi"/>
          <w:color w:val="000000"/>
        </w:rPr>
      </w:pPr>
      <w:r w:rsidRPr="001A7542">
        <w:rPr>
          <w:rFonts w:asciiTheme="majorHAnsi" w:eastAsia="Times New Roman" w:hAnsiTheme="majorHAnsi" w:cstheme="majorHAnsi"/>
          <w:b/>
          <w:color w:val="000000"/>
        </w:rPr>
        <w:t>Psychological Safety</w:t>
      </w:r>
      <w:r w:rsidRPr="001A7542">
        <w:rPr>
          <w:rFonts w:asciiTheme="majorHAnsi" w:eastAsia="Times New Roman" w:hAnsiTheme="majorHAnsi" w:cstheme="majorHAnsi"/>
          <w:color w:val="000000"/>
        </w:rPr>
        <w:br/>
      </w:r>
      <w:r w:rsidRPr="001A7542">
        <w:rPr>
          <w:rFonts w:asciiTheme="majorHAnsi" w:eastAsia="Times New Roman" w:hAnsiTheme="majorHAnsi" w:cstheme="majorHAnsi"/>
          <w:i/>
          <w:color w:val="000000"/>
        </w:rPr>
        <w:t>Feeling safe to speak up, make mistakes, and learn without fear of embarrassment or punishment.</w:t>
      </w:r>
      <w:r w:rsidRPr="001A7542">
        <w:rPr>
          <w:rFonts w:asciiTheme="majorHAnsi" w:eastAsia="Times New Roman" w:hAnsiTheme="majorHAnsi" w:cstheme="majorHAnsi"/>
          <w:color w:val="000000"/>
        </w:rPr>
        <w:br/>
        <w:t>You’re encouraged to engage fully without judgment.</w:t>
      </w:r>
    </w:p>
    <w:p w14:paraId="731B029E" w14:textId="77777777" w:rsidR="001A7542" w:rsidRPr="001A7542" w:rsidRDefault="001A7542" w:rsidP="001A7542">
      <w:pPr>
        <w:pBdr>
          <w:top w:val="nil"/>
          <w:left w:val="nil"/>
          <w:bottom w:val="nil"/>
          <w:right w:val="nil"/>
          <w:between w:val="nil"/>
        </w:pBdr>
        <w:spacing w:after="0"/>
        <w:rPr>
          <w:rFonts w:asciiTheme="majorHAnsi" w:hAnsiTheme="majorHAnsi" w:cstheme="majorHAnsi"/>
          <w:color w:val="000000"/>
        </w:rPr>
      </w:pPr>
    </w:p>
    <w:p w14:paraId="43FC660C" w14:textId="78945704" w:rsidR="00613E5D" w:rsidRPr="001A7542" w:rsidRDefault="001E0681" w:rsidP="001A7542">
      <w:pPr>
        <w:spacing w:after="0"/>
        <w:rPr>
          <w:rFonts w:asciiTheme="majorHAnsi" w:eastAsia="Times New Roman" w:hAnsiTheme="majorHAnsi" w:cstheme="majorHAnsi"/>
          <w:b/>
          <w:bCs/>
        </w:rPr>
      </w:pPr>
      <w:bookmarkStart w:id="1" w:name="_Hlk222146970"/>
      <w:bookmarkEnd w:id="0"/>
      <w:r w:rsidRPr="001A7542">
        <w:rPr>
          <w:rFonts w:asciiTheme="majorHAnsi" w:eastAsia="Times New Roman" w:hAnsiTheme="majorHAnsi" w:cstheme="majorHAnsi"/>
          <w:b/>
          <w:bCs/>
        </w:rPr>
        <w:t>References</w:t>
      </w:r>
    </w:p>
    <w:p w14:paraId="11867208" w14:textId="77777777" w:rsidR="001A7542" w:rsidRDefault="001A7542" w:rsidP="001A7542">
      <w:pPr>
        <w:spacing w:after="0"/>
        <w:rPr>
          <w:rFonts w:asciiTheme="majorHAnsi" w:eastAsia="Times New Roman" w:hAnsiTheme="majorHAnsi" w:cstheme="majorHAnsi"/>
        </w:rPr>
      </w:pPr>
    </w:p>
    <w:p w14:paraId="0C43B102" w14:textId="44CD42BF" w:rsidR="001E0681" w:rsidRPr="001A7542" w:rsidRDefault="001E0681" w:rsidP="001A7542">
      <w:pPr>
        <w:spacing w:after="0"/>
        <w:rPr>
          <w:rFonts w:asciiTheme="majorHAnsi" w:eastAsia="Times New Roman" w:hAnsiTheme="majorHAnsi" w:cstheme="majorHAnsi"/>
        </w:rPr>
      </w:pPr>
      <w:r w:rsidRPr="001A7542">
        <w:rPr>
          <w:rFonts w:asciiTheme="majorHAnsi" w:eastAsia="Times New Roman" w:hAnsiTheme="majorHAnsi" w:cstheme="majorHAnsi"/>
        </w:rPr>
        <w:t>INACSL Standards Committee, Persico, L., Ramakrishnan, S., Wilson</w:t>
      </w:r>
      <w:r w:rsidRPr="001A7542">
        <w:rPr>
          <w:rFonts w:asciiTheme="majorHAnsi" w:eastAsia="Times New Roman" w:hAnsiTheme="majorHAnsi" w:cstheme="majorHAnsi"/>
        </w:rPr>
        <w:noBreakHyphen/>
        <w:t xml:space="preserve">Keates, B., Catena, R., Charnetski, M., Fogg, N., Jones, M. C., Ludlow, J., MacLean, H., Simmons, V. C., Smeltzer, S., &amp; Wilk, A. (2025). </w:t>
      </w:r>
      <w:r w:rsidRPr="001A7542">
        <w:rPr>
          <w:rFonts w:asciiTheme="majorHAnsi" w:eastAsia="Times New Roman" w:hAnsiTheme="majorHAnsi" w:cstheme="majorHAnsi"/>
          <w:i/>
          <w:iCs/>
        </w:rPr>
        <w:t>Healthcare Simulation Standard of Best Practice®: Prebriefing: Preparation and briefing</w:t>
      </w:r>
      <w:r w:rsidRPr="001A7542">
        <w:rPr>
          <w:rFonts w:asciiTheme="majorHAnsi" w:eastAsia="Times New Roman" w:hAnsiTheme="majorHAnsi" w:cstheme="majorHAnsi"/>
        </w:rPr>
        <w:t xml:space="preserve">. </w:t>
      </w:r>
      <w:r w:rsidRPr="001A7542">
        <w:rPr>
          <w:rFonts w:asciiTheme="majorHAnsi" w:eastAsia="Times New Roman" w:hAnsiTheme="majorHAnsi" w:cstheme="majorHAnsi"/>
          <w:i/>
          <w:iCs/>
        </w:rPr>
        <w:t>Clinical Simulation in Nursing, 105</w:t>
      </w:r>
      <w:r w:rsidRPr="001A7542">
        <w:rPr>
          <w:rFonts w:asciiTheme="majorHAnsi" w:eastAsia="Times New Roman" w:hAnsiTheme="majorHAnsi" w:cstheme="majorHAnsi"/>
        </w:rPr>
        <w:t>, Article 101777.</w:t>
      </w:r>
      <w:bookmarkEnd w:id="1"/>
    </w:p>
    <w:p w14:paraId="41D934D9" w14:textId="77777777" w:rsidR="001A7542" w:rsidRDefault="001A7542" w:rsidP="001A7542">
      <w:pPr>
        <w:spacing w:after="0"/>
        <w:rPr>
          <w:rFonts w:asciiTheme="majorHAnsi" w:eastAsia="Times New Roman" w:hAnsiTheme="majorHAnsi" w:cstheme="majorHAnsi"/>
          <w:lang w:val="en-US"/>
        </w:rPr>
      </w:pPr>
    </w:p>
    <w:p w14:paraId="63049CB4" w14:textId="4AEB599A" w:rsidR="001A7542" w:rsidRPr="001A7542" w:rsidRDefault="00945312" w:rsidP="001A7542">
      <w:pPr>
        <w:spacing w:after="0"/>
        <w:rPr>
          <w:rFonts w:asciiTheme="majorHAnsi" w:eastAsia="Times New Roman" w:hAnsiTheme="majorHAnsi" w:cstheme="majorHAnsi"/>
          <w:lang w:val="en-US"/>
        </w:rPr>
      </w:pPr>
      <w:r w:rsidRPr="001A7542">
        <w:rPr>
          <w:rFonts w:asciiTheme="majorHAnsi" w:eastAsia="Times New Roman" w:hAnsiTheme="majorHAnsi" w:cstheme="majorHAnsi"/>
          <w:lang w:val="en-US"/>
        </w:rPr>
        <w:t xml:space="preserve">Center for Medical Simulation. (2004–2024). </w:t>
      </w:r>
      <w:r w:rsidRPr="001A7542">
        <w:rPr>
          <w:rFonts w:asciiTheme="majorHAnsi" w:eastAsia="Times New Roman" w:hAnsiTheme="majorHAnsi" w:cstheme="majorHAnsi"/>
          <w:i/>
          <w:iCs/>
          <w:lang w:val="en-US"/>
        </w:rPr>
        <w:t>Center for Medical Simulation</w:t>
      </w:r>
      <w:r w:rsidRPr="001A7542">
        <w:rPr>
          <w:rFonts w:asciiTheme="majorHAnsi" w:eastAsia="Times New Roman" w:hAnsiTheme="majorHAnsi" w:cstheme="majorHAnsi"/>
          <w:lang w:val="en-US"/>
        </w:rPr>
        <w:t xml:space="preserve">. Boston, MA, United States. </w:t>
      </w:r>
      <w:hyperlink r:id="rId10" w:history="1">
        <w:r w:rsidR="001A7542" w:rsidRPr="001A7542">
          <w:rPr>
            <w:rStyle w:val="Hyperlink"/>
            <w:rFonts w:asciiTheme="majorHAnsi" w:eastAsia="Times New Roman" w:hAnsiTheme="majorHAnsi" w:cstheme="majorHAnsi"/>
            <w:lang w:val="en-US"/>
          </w:rPr>
          <w:t>https://www.harvardmedsim.org</w:t>
        </w:r>
      </w:hyperlink>
    </w:p>
    <w:p w14:paraId="220761CD" w14:textId="6EF1D1C5" w:rsidR="00A46EC0" w:rsidRPr="001A7542" w:rsidRDefault="00A46EC0" w:rsidP="001A7542">
      <w:pPr>
        <w:spacing w:after="0"/>
        <w:rPr>
          <w:rFonts w:asciiTheme="majorHAnsi" w:eastAsia="Times New Roman" w:hAnsiTheme="majorHAnsi" w:cstheme="majorHAnsi"/>
        </w:rPr>
      </w:pPr>
    </w:p>
    <w:sectPr w:rsidR="00A46EC0" w:rsidRPr="001A7542" w:rsidSect="00B77EB4">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8B2F5" w14:textId="77777777" w:rsidR="00F05D44" w:rsidRDefault="00F05D44">
      <w:pPr>
        <w:spacing w:after="0" w:line="240" w:lineRule="auto"/>
      </w:pPr>
    </w:p>
  </w:endnote>
  <w:endnote w:type="continuationSeparator" w:id="0">
    <w:p w14:paraId="12790B41" w14:textId="77777777" w:rsidR="00F05D44" w:rsidRDefault="00F05D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badi">
    <w:charset w:val="00"/>
    <w:family w:val="swiss"/>
    <w:pitch w:val="variable"/>
    <w:sig w:usb0="80000003" w:usb1="00000000" w:usb2="00000000" w:usb3="00000000" w:csb0="00000093" w:csb1="00000000"/>
    <w:embedRegular r:id="rId1" w:fontKey="{E5A4E4AE-4EA5-4A75-B83D-7B8CF36889C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CA0E429D-472E-4923-9DF2-EAB0F8DA5AB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28BD1C93-5859-4549-A8E8-FD11C4DCABDF}"/>
    <w:embedBold r:id="rId4" w:fontKey="{7E825B21-2593-45D2-9B01-1647ACF3ABE5}"/>
    <w:embedItalic r:id="rId5" w:fontKey="{2F6C5E2A-C3CA-4260-9280-811754628E15}"/>
    <w:embedBoldItalic r:id="rId6" w:fontKey="{D23C3313-BF7A-48C6-9602-B404F3229EEB}"/>
  </w:font>
  <w:font w:name="Segoe UI Symbol">
    <w:panose1 w:val="020B0502040204020203"/>
    <w:charset w:val="00"/>
    <w:family w:val="swiss"/>
    <w:pitch w:val="variable"/>
    <w:sig w:usb0="800001E3" w:usb1="1200FFEF" w:usb2="00040000" w:usb3="00000000" w:csb0="00000001" w:csb1="00000000"/>
    <w:embedRegular r:id="rId7" w:fontKey="{183E6C41-15F5-4845-8934-248F57A4BD6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C52FDFEF-8764-482F-BAA2-D353203B2A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97F8" w14:textId="77777777" w:rsidR="001D5115" w:rsidRDefault="001D5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548898"/>
      <w:docPartObj>
        <w:docPartGallery w:val="Page Numbers (Bottom of Page)"/>
        <w:docPartUnique/>
      </w:docPartObj>
    </w:sdtPr>
    <w:sdtEndPr>
      <w:rPr>
        <w:noProof/>
      </w:rPr>
    </w:sdtEndPr>
    <w:sdtContent>
      <w:p w14:paraId="1D47480A" w14:textId="6EB131D2" w:rsidR="00B77EB4" w:rsidRDefault="00B77E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A57E63" w14:textId="77777777" w:rsidR="001E0681" w:rsidRPr="00B77EB4" w:rsidRDefault="001E0681" w:rsidP="00B77E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1A7E9" w14:textId="11133B7E" w:rsidR="00FB6E3C" w:rsidRDefault="00D04D33" w:rsidP="00FB6E3C">
    <w:pPr>
      <w:pStyle w:val="Footer"/>
      <w:jc w:val="center"/>
    </w:pPr>
    <w:r>
      <w:t>©</w:t>
    </w:r>
    <w:r w:rsidR="00FB6E3C">
      <w:t>2025</w:t>
    </w:r>
    <w:r w:rsidR="001D5115">
      <w:t>,</w:t>
    </w:r>
    <w:r w:rsidR="00FB6E3C">
      <w:t xml:space="preserve"> Ciara Berry DNP, RN, CHSE, CNEcl</w:t>
    </w:r>
  </w:p>
  <w:p w14:paraId="4357D593" w14:textId="3E82E231" w:rsidR="00B77EB4" w:rsidRPr="00FB6E3C" w:rsidRDefault="00FB6E3C" w:rsidP="00FB6E3C">
    <w:pPr>
      <w:pStyle w:val="Footer"/>
      <w:jc w:val="center"/>
    </w:pPr>
    <w:r>
      <w:t>Shared with permission via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D6B09" w14:textId="77777777" w:rsidR="00F05D44" w:rsidRDefault="00F05D44">
      <w:pPr>
        <w:spacing w:after="0" w:line="240" w:lineRule="auto"/>
      </w:pPr>
    </w:p>
  </w:footnote>
  <w:footnote w:type="continuationSeparator" w:id="0">
    <w:p w14:paraId="21AED144" w14:textId="77777777" w:rsidR="00F05D44" w:rsidRDefault="00F05D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CF401" w14:textId="77777777" w:rsidR="001D5115" w:rsidRDefault="001D51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DED42" w14:textId="77777777" w:rsidR="001D5115" w:rsidRDefault="001D51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829A" w14:textId="77777777" w:rsidR="001D5115" w:rsidRDefault="001D5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3447D"/>
    <w:multiLevelType w:val="multilevel"/>
    <w:tmpl w:val="63C0582C"/>
    <w:lvl w:ilvl="0">
      <w:start w:val="1"/>
      <w:numFmt w:val="bullet"/>
      <w:lvlText w:val="-"/>
      <w:lvlJc w:val="left"/>
      <w:pPr>
        <w:ind w:left="720" w:hanging="360"/>
      </w:pPr>
      <w:rPr>
        <w:rFonts w:ascii="Abadi" w:eastAsia="Abadi" w:hAnsi="Abadi" w:cs="Abad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840C14"/>
    <w:multiLevelType w:val="multilevel"/>
    <w:tmpl w:val="02E2E6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CA6AFB"/>
    <w:multiLevelType w:val="multilevel"/>
    <w:tmpl w:val="006C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A975FD"/>
    <w:multiLevelType w:val="multilevel"/>
    <w:tmpl w:val="8DBCD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D30A62"/>
    <w:multiLevelType w:val="multilevel"/>
    <w:tmpl w:val="063A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BF0C91"/>
    <w:multiLevelType w:val="multilevel"/>
    <w:tmpl w:val="9104DE50"/>
    <w:lvl w:ilvl="0">
      <w:start w:val="1"/>
      <w:numFmt w:val="bullet"/>
      <w:lvlText w:val="-"/>
      <w:lvlJc w:val="left"/>
      <w:pPr>
        <w:ind w:left="720" w:hanging="360"/>
      </w:pPr>
      <w:rPr>
        <w:rFonts w:ascii="Abadi" w:eastAsia="Abadi" w:hAnsi="Abadi" w:cs="Abad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4215312">
    <w:abstractNumId w:val="5"/>
  </w:num>
  <w:num w:numId="2" w16cid:durableId="1135294648">
    <w:abstractNumId w:val="1"/>
  </w:num>
  <w:num w:numId="3" w16cid:durableId="1714113067">
    <w:abstractNumId w:val="0"/>
  </w:num>
  <w:num w:numId="4" w16cid:durableId="429855268">
    <w:abstractNumId w:val="3"/>
  </w:num>
  <w:num w:numId="5" w16cid:durableId="2110272597">
    <w:abstractNumId w:val="2"/>
  </w:num>
  <w:num w:numId="6" w16cid:durableId="16637759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E5D"/>
    <w:rsid w:val="00191D11"/>
    <w:rsid w:val="001A7542"/>
    <w:rsid w:val="001D494B"/>
    <w:rsid w:val="001D5115"/>
    <w:rsid w:val="001E0681"/>
    <w:rsid w:val="002E35CB"/>
    <w:rsid w:val="003D39AA"/>
    <w:rsid w:val="00472A9E"/>
    <w:rsid w:val="004A7002"/>
    <w:rsid w:val="004B01F7"/>
    <w:rsid w:val="0056464E"/>
    <w:rsid w:val="00576DCE"/>
    <w:rsid w:val="005F12A8"/>
    <w:rsid w:val="00613E5D"/>
    <w:rsid w:val="00716B4A"/>
    <w:rsid w:val="007B58F5"/>
    <w:rsid w:val="007D0B64"/>
    <w:rsid w:val="008823A5"/>
    <w:rsid w:val="00945312"/>
    <w:rsid w:val="00A46EC0"/>
    <w:rsid w:val="00A52A8F"/>
    <w:rsid w:val="00AD49EC"/>
    <w:rsid w:val="00B77EB4"/>
    <w:rsid w:val="00B80776"/>
    <w:rsid w:val="00BC016C"/>
    <w:rsid w:val="00C06498"/>
    <w:rsid w:val="00CC10A3"/>
    <w:rsid w:val="00D04D33"/>
    <w:rsid w:val="00D52145"/>
    <w:rsid w:val="00F05D44"/>
    <w:rsid w:val="00F86CCE"/>
    <w:rsid w:val="00FB6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A2B44"/>
  <w15:docId w15:val="{B1D3FE1F-B4CC-4E9B-8A14-FE7C134F1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unhideWhenUsed/>
    <w:qFormat/>
    <w:pPr>
      <w:keepNext/>
      <w:keepLines/>
      <w:spacing w:before="200" w:after="0"/>
      <w:outlineLvl w:val="2"/>
    </w:pPr>
    <w:rPr>
      <w:b/>
      <w:color w:val="4F81BD"/>
    </w:rPr>
  </w:style>
  <w:style w:type="paragraph" w:styleId="Heading4">
    <w:name w:val="heading 4"/>
    <w:basedOn w:val="Normal"/>
    <w:next w:val="Normal"/>
    <w:uiPriority w:val="9"/>
    <w:semiHidden/>
    <w:unhideWhenUsed/>
    <w:qFormat/>
    <w:pPr>
      <w:keepNext/>
      <w:keepLines/>
      <w:spacing w:before="200" w:after="0"/>
      <w:outlineLvl w:val="3"/>
    </w:pPr>
    <w:rPr>
      <w:b/>
      <w:i/>
      <w:color w:val="4F81BD"/>
    </w:rPr>
  </w:style>
  <w:style w:type="paragraph" w:styleId="Heading5">
    <w:name w:val="heading 5"/>
    <w:basedOn w:val="Normal"/>
    <w:next w:val="Normal"/>
    <w:uiPriority w:val="9"/>
    <w:semiHidden/>
    <w:unhideWhenUsed/>
    <w:qFormat/>
    <w:pPr>
      <w:keepNext/>
      <w:keepLines/>
      <w:spacing w:before="200" w:after="0"/>
      <w:outlineLvl w:val="4"/>
    </w:pPr>
    <w:rPr>
      <w:color w:val="243F61"/>
    </w:rPr>
  </w:style>
  <w:style w:type="paragraph" w:styleId="Heading6">
    <w:name w:val="heading 6"/>
    <w:basedOn w:val="Normal"/>
    <w:next w:val="Normal"/>
    <w:uiPriority w:val="9"/>
    <w:semiHidden/>
    <w:unhideWhenUsed/>
    <w:qFormat/>
    <w:pPr>
      <w:keepNext/>
      <w:keepLines/>
      <w:spacing w:before="200" w:after="0"/>
      <w:outlineLvl w:val="5"/>
    </w:pPr>
    <w:rPr>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4A7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0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681"/>
  </w:style>
  <w:style w:type="paragraph" w:styleId="Footer">
    <w:name w:val="footer"/>
    <w:basedOn w:val="Normal"/>
    <w:link w:val="FooterChar"/>
    <w:uiPriority w:val="99"/>
    <w:unhideWhenUsed/>
    <w:rsid w:val="001E0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681"/>
  </w:style>
  <w:style w:type="character" w:styleId="PlaceholderText">
    <w:name w:val="Placeholder Text"/>
    <w:basedOn w:val="DefaultParagraphFont"/>
    <w:uiPriority w:val="99"/>
    <w:semiHidden/>
    <w:rsid w:val="001A7542"/>
    <w:rPr>
      <w:color w:val="666666"/>
    </w:rPr>
  </w:style>
  <w:style w:type="character" w:styleId="Hyperlink">
    <w:name w:val="Hyperlink"/>
    <w:basedOn w:val="DefaultParagraphFont"/>
    <w:uiPriority w:val="99"/>
    <w:unhideWhenUsed/>
    <w:rsid w:val="001A7542"/>
    <w:rPr>
      <w:color w:val="0000FF" w:themeColor="hyperlink"/>
      <w:u w:val="single"/>
    </w:rPr>
  </w:style>
  <w:style w:type="character" w:styleId="UnresolvedMention">
    <w:name w:val="Unresolved Mention"/>
    <w:basedOn w:val="DefaultParagraphFont"/>
    <w:uiPriority w:val="99"/>
    <w:semiHidden/>
    <w:unhideWhenUsed/>
    <w:rsid w:val="001A7542"/>
    <w:rPr>
      <w:color w:val="605E5C"/>
      <w:shd w:val="clear" w:color="auto" w:fill="E1DFDD"/>
    </w:rPr>
  </w:style>
  <w:style w:type="paragraph" w:styleId="ListParagraph">
    <w:name w:val="List Paragraph"/>
    <w:basedOn w:val="Normal"/>
    <w:uiPriority w:val="34"/>
    <w:qFormat/>
    <w:rsid w:val="001A75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475844">
      <w:bodyDiv w:val="1"/>
      <w:marLeft w:val="0"/>
      <w:marRight w:val="0"/>
      <w:marTop w:val="0"/>
      <w:marBottom w:val="0"/>
      <w:divBdr>
        <w:top w:val="none" w:sz="0" w:space="0" w:color="auto"/>
        <w:left w:val="none" w:sz="0" w:space="0" w:color="auto"/>
        <w:bottom w:val="none" w:sz="0" w:space="0" w:color="auto"/>
        <w:right w:val="none" w:sz="0" w:space="0" w:color="auto"/>
      </w:divBdr>
      <w:divsChild>
        <w:div w:id="380443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4263027">
      <w:bodyDiv w:val="1"/>
      <w:marLeft w:val="0"/>
      <w:marRight w:val="0"/>
      <w:marTop w:val="0"/>
      <w:marBottom w:val="0"/>
      <w:divBdr>
        <w:top w:val="none" w:sz="0" w:space="0" w:color="auto"/>
        <w:left w:val="none" w:sz="0" w:space="0" w:color="auto"/>
        <w:bottom w:val="none" w:sz="0" w:space="0" w:color="auto"/>
        <w:right w:val="none" w:sz="0" w:space="0" w:color="auto"/>
      </w:divBdr>
      <w:divsChild>
        <w:div w:id="7143541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harvardmedsim.org"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F706DA8-AD82-47BC-96AA-5A4FF58830E3}"/>
      </w:docPartPr>
      <w:docPartBody>
        <w:p w:rsidR="008520FE" w:rsidRDefault="0081504B">
          <w:r w:rsidRPr="00F9532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badi">
    <w:charset w:val="00"/>
    <w:family w:val="swiss"/>
    <w:pitch w:val="variable"/>
    <w:sig w:usb0="80000003"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04B"/>
    <w:rsid w:val="00091ACA"/>
    <w:rsid w:val="004A3D7E"/>
    <w:rsid w:val="005017DC"/>
    <w:rsid w:val="005F12A8"/>
    <w:rsid w:val="00716B4A"/>
    <w:rsid w:val="007D0B64"/>
    <w:rsid w:val="0081504B"/>
    <w:rsid w:val="00852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04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cf9cec-06bc-43ab-90cc-5573f68c0cf0" xsi:nil="true"/>
    <lcf76f155ced4ddcb4097134ff3c332f xmlns="f0266290-c2ea-4df9-b805-564429b79e5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8" ma:contentTypeDescription="Create a new document." ma:contentTypeScope="" ma:versionID="e4d29258bb4b2a79659703e920a96111">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f350c6e3e571a38a36253dec56e6a3d2"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D0FDDF-6E61-4A02-84DF-3CB774BC5DB2}">
  <ds:schemaRefs>
    <ds:schemaRef ds:uri="http://schemas.microsoft.com/office/2006/metadata/properties"/>
    <ds:schemaRef ds:uri="http://schemas.microsoft.com/office/infopath/2007/PartnerControls"/>
    <ds:schemaRef ds:uri="d9cf9cec-06bc-43ab-90cc-5573f68c0cf0"/>
    <ds:schemaRef ds:uri="f0266290-c2ea-4df9-b805-564429b79e5b"/>
  </ds:schemaRefs>
</ds:datastoreItem>
</file>

<file path=customXml/itemProps2.xml><?xml version="1.0" encoding="utf-8"?>
<ds:datastoreItem xmlns:ds="http://schemas.openxmlformats.org/officeDocument/2006/customXml" ds:itemID="{C9E98855-FEE0-4905-A22D-A48825E8A9AF}">
  <ds:schemaRefs>
    <ds:schemaRef ds:uri="http://schemas.microsoft.com/sharepoint/v3/contenttype/forms"/>
  </ds:schemaRefs>
</ds:datastoreItem>
</file>

<file path=customXml/itemProps3.xml><?xml version="1.0" encoding="utf-8"?>
<ds:datastoreItem xmlns:ds="http://schemas.openxmlformats.org/officeDocument/2006/customXml" ds:itemID="{A86E2BAD-533E-4455-B5D7-9B9033568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1710</Words>
  <Characters>10471</Characters>
  <Application>Microsoft Office Word</Application>
  <DocSecurity>0</DocSecurity>
  <Lines>327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Berry</dc:creator>
  <cp:lastModifiedBy>Andrea L. Browning</cp:lastModifiedBy>
  <cp:revision>13</cp:revision>
  <dcterms:created xsi:type="dcterms:W3CDTF">2026-02-17T20:37:00Z</dcterms:created>
  <dcterms:modified xsi:type="dcterms:W3CDTF">2026-02-25T19:46:00Z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dfa0d613-d361-4c22-9020-1a447de64e42</vt:lpwstr>
  </property>
  <property fmtid="{D5CDD505-2E9C-101B-9397-08002B2CF9AE}" pid="3" name="ContentTypeId">
    <vt:lpwstr>0x010100B516F104F95053449053E21F0021D9B9</vt:lpwstr>
  </property>
  <property fmtid="{D5CDD505-2E9C-101B-9397-08002B2CF9AE}" pid="4" name="MediaServiceImageTags">
    <vt:lpwstr/>
  </property>
</Properties>
</file>