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6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10165"/>
      </w:tblGrid>
      <w:tr w:rsidR="00D138B8" w14:paraId="09766804" w14:textId="77777777" w:rsidTr="00650F62">
        <w:tc>
          <w:tcPr>
            <w:tcW w:w="10165" w:type="dxa"/>
            <w:shd w:val="clear" w:color="auto" w:fill="1A7A8A"/>
            <w:tcMar>
              <w:top w:w="280" w:type="dxa"/>
              <w:left w:w="280" w:type="dxa"/>
              <w:bottom w:w="240" w:type="dxa"/>
              <w:right w:w="280" w:type="dxa"/>
            </w:tcMar>
          </w:tcPr>
          <w:p w14:paraId="09766801" w14:textId="77777777" w:rsidR="00D138B8" w:rsidRDefault="003F1C1A">
            <w:pPr>
              <w:spacing w:after="60"/>
              <w:jc w:val="center"/>
            </w:pPr>
            <w:r>
              <w:rPr>
                <w:b/>
                <w:bCs/>
                <w:color w:val="FFFFFF"/>
                <w:sz w:val="40"/>
                <w:szCs w:val="40"/>
              </w:rPr>
              <w:t>Healthcare Simulation Prework Form</w:t>
            </w:r>
          </w:p>
          <w:p w14:paraId="09766802" w14:textId="77777777" w:rsidR="00D138B8" w:rsidRDefault="003F1C1A">
            <w:pPr>
              <w:spacing w:after="80"/>
              <w:jc w:val="center"/>
            </w:pPr>
            <w:r w:rsidRPr="00754603">
              <w:rPr>
                <w:color w:val="E1F8FB"/>
                <w:sz w:val="26"/>
                <w:szCs w:val="26"/>
              </w:rPr>
              <w:t>HSPF • Student Form</w:t>
            </w:r>
          </w:p>
          <w:p w14:paraId="09766803" w14:textId="77777777" w:rsidR="00D138B8" w:rsidRDefault="003F1C1A">
            <w:pPr>
              <w:jc w:val="center"/>
            </w:pPr>
            <w:r w:rsidRPr="00754603">
              <w:rPr>
                <w:i/>
                <w:iCs/>
                <w:color w:val="D5FBFF"/>
                <w:sz w:val="18"/>
                <w:szCs w:val="18"/>
              </w:rPr>
              <w:t xml:space="preserve">Prepared by Ciara Berry DNP, RN, CHSE, </w:t>
            </w:r>
            <w:proofErr w:type="spellStart"/>
            <w:r w:rsidRPr="00754603">
              <w:rPr>
                <w:i/>
                <w:iCs/>
                <w:color w:val="D5FBFF"/>
                <w:sz w:val="18"/>
                <w:szCs w:val="18"/>
              </w:rPr>
              <w:t>CNEcl</w:t>
            </w:r>
            <w:proofErr w:type="spellEnd"/>
          </w:p>
        </w:tc>
      </w:tr>
    </w:tbl>
    <w:p w14:paraId="09766805" w14:textId="77777777" w:rsidR="00D138B8" w:rsidRDefault="00D138B8"/>
    <w:tbl>
      <w:tblPr>
        <w:tblW w:w="10165" w:type="dxa"/>
        <w:tblBorders>
          <w:top w:val="single" w:sz="4" w:space="0" w:color="1A7A8A"/>
          <w:left w:val="single" w:sz="4" w:space="0" w:color="1A7A8A"/>
          <w:bottom w:val="single" w:sz="4" w:space="0" w:color="1A7A8A"/>
          <w:right w:val="single" w:sz="4" w:space="0" w:color="1A7A8A"/>
        </w:tblBorders>
        <w:tblCellMar>
          <w:left w:w="10" w:type="dxa"/>
          <w:right w:w="10" w:type="dxa"/>
        </w:tblCellMar>
        <w:tblLook w:val="0000" w:firstRow="0" w:lastRow="0" w:firstColumn="0" w:lastColumn="0" w:noHBand="0" w:noVBand="0"/>
      </w:tblPr>
      <w:tblGrid>
        <w:gridCol w:w="10165"/>
      </w:tblGrid>
      <w:tr w:rsidR="00D138B8" w14:paraId="09766809" w14:textId="77777777" w:rsidTr="00650F62">
        <w:tc>
          <w:tcPr>
            <w:tcW w:w="10165" w:type="dxa"/>
            <w:shd w:val="clear" w:color="auto" w:fill="EBF5F7"/>
            <w:tcMar>
              <w:top w:w="120" w:type="dxa"/>
              <w:left w:w="200" w:type="dxa"/>
              <w:bottom w:w="120" w:type="dxa"/>
              <w:right w:w="200" w:type="dxa"/>
            </w:tcMar>
          </w:tcPr>
          <w:p w14:paraId="09766806" w14:textId="77777777" w:rsidR="00D138B8" w:rsidRDefault="003F1C1A">
            <w:pPr>
              <w:spacing w:before="40" w:after="40"/>
            </w:pPr>
            <w:r>
              <w:t>Welcome to Your Healthcare Simulation Prework Form</w:t>
            </w:r>
          </w:p>
          <w:p w14:paraId="09766807" w14:textId="77777777" w:rsidR="00D138B8" w:rsidRDefault="00D138B8">
            <w:pPr>
              <w:spacing w:before="40" w:after="40"/>
            </w:pPr>
          </w:p>
          <w:p w14:paraId="09766808" w14:textId="77777777" w:rsidR="00D138B8" w:rsidRDefault="003F1C1A">
            <w:pPr>
              <w:spacing w:before="40" w:after="40"/>
            </w:pPr>
            <w:r>
              <w:t>This form will guide your simulation prework from start to finish. It outlines the important steps to complete before simulation day — from understanding the purpose of prework, to reviewing your scenario details, to knowing the rules and expectations that ensure a safe and respectful learning environment. Completing this prework thoroughly will help you arrive prepared, confident, and ready to fully engage in the simulation experience.</w:t>
            </w:r>
          </w:p>
        </w:tc>
      </w:tr>
    </w:tbl>
    <w:p w14:paraId="0976680A" w14:textId="77777777" w:rsidR="00D138B8" w:rsidRDefault="00D138B8">
      <w:pPr>
        <w:spacing w:line="200" w:lineRule="auto"/>
      </w:pPr>
    </w:p>
    <w:p w14:paraId="0976680B" w14:textId="77777777" w:rsidR="00D138B8" w:rsidRDefault="003F1C1A">
      <w:pPr>
        <w:pBdr>
          <w:bottom w:val="single" w:sz="4" w:space="0" w:color="1A7A8A"/>
        </w:pBdr>
        <w:spacing w:before="200" w:after="100"/>
      </w:pPr>
      <w:r>
        <w:rPr>
          <w:b/>
          <w:bCs/>
          <w:color w:val="1A7A8A"/>
          <w:sz w:val="24"/>
          <w:szCs w:val="24"/>
        </w:rPr>
        <w:t>Section 1 – Simulation Overview and Course Information</w:t>
      </w:r>
    </w:p>
    <w:p w14:paraId="0976680C" w14:textId="064A70CB" w:rsidR="00D138B8" w:rsidRDefault="003F1C1A">
      <w:pPr>
        <w:spacing w:before="60" w:after="80"/>
      </w:pPr>
      <w:r>
        <w:t xml:space="preserve">Before simulation day, your prework helps you prepare for success. Think of it as your </w:t>
      </w:r>
      <w:r w:rsidR="003714E5">
        <w:t>“</w:t>
      </w:r>
      <w:r>
        <w:t>warm-up</w:t>
      </w:r>
      <w:r w:rsidR="003714E5">
        <w:t>”</w:t>
      </w:r>
      <w:r>
        <w:t xml:space="preserve"> — it gives you the chance to review key concepts, anticipate patient needs, and arrive ready to participate actively. You will also receive logistics such as location and start time so you can arrive on time and focused.</w:t>
      </w:r>
    </w:p>
    <w:p w14:paraId="0976680D" w14:textId="77777777" w:rsidR="00D138B8" w:rsidRDefault="00D138B8">
      <w:pPr>
        <w:spacing w:line="120" w:lineRule="auto"/>
      </w:pPr>
    </w:p>
    <w:p w14:paraId="0976680E" w14:textId="77777777" w:rsidR="00D138B8" w:rsidRDefault="003F1C1A">
      <w:pPr>
        <w:pBdr>
          <w:bottom w:val="single" w:sz="4" w:space="0" w:color="1A7A8A"/>
        </w:pBdr>
        <w:spacing w:before="200" w:after="100"/>
      </w:pPr>
      <w:r>
        <w:rPr>
          <w:b/>
          <w:bCs/>
          <w:color w:val="1A7A8A"/>
          <w:sz w:val="24"/>
          <w:szCs w:val="24"/>
        </w:rPr>
        <w:t>Section 2 – Scenario Information &amp; Prework Assignment</w:t>
      </w:r>
    </w:p>
    <w:p w14:paraId="0976680F" w14:textId="77777777" w:rsidR="00D138B8" w:rsidRDefault="003F1C1A">
      <w:pPr>
        <w:spacing w:before="60" w:after="80"/>
      </w:pPr>
      <w:r>
        <w:t xml:space="preserve">You will receive information about your simulation scenario in advance, which may include the patient’s history, current condition, and learning objectives. You’ll also get clear instructions for your prework assignment (ticket to simulation), including </w:t>
      </w:r>
      <w:proofErr w:type="gramStart"/>
      <w:r>
        <w:t>a full</w:t>
      </w:r>
      <w:proofErr w:type="gramEnd"/>
      <w:r>
        <w:t xml:space="preserve"> description, submission instructions, and due dates.</w:t>
      </w:r>
    </w:p>
    <w:p w14:paraId="09766810" w14:textId="77777777" w:rsidR="00D138B8" w:rsidRDefault="00D138B8">
      <w:pPr>
        <w:spacing w:line="120" w:lineRule="auto"/>
      </w:pPr>
    </w:p>
    <w:p w14:paraId="09766811" w14:textId="77777777" w:rsidR="00D138B8" w:rsidRDefault="003F1C1A">
      <w:pPr>
        <w:pBdr>
          <w:bottom w:val="single" w:sz="4" w:space="0" w:color="1A7A8A"/>
        </w:pBdr>
        <w:spacing w:before="200" w:after="100"/>
      </w:pPr>
      <w:r>
        <w:rPr>
          <w:b/>
          <w:bCs/>
          <w:color w:val="1A7A8A"/>
          <w:sz w:val="24"/>
          <w:szCs w:val="24"/>
        </w:rPr>
        <w:t>Section 3 – Learner Expectations, Psychological Safety, Confidentiality &amp; Key Simulation Terminology</w:t>
      </w:r>
    </w:p>
    <w:p w14:paraId="09766812" w14:textId="77777777" w:rsidR="00D138B8" w:rsidRDefault="003F1C1A">
      <w:pPr>
        <w:spacing w:before="60" w:after="80"/>
      </w:pPr>
      <w:r>
        <w:t>Review learner expectations so you understand your role and responsibilities. We will also go over psychological safety guidelines to ensure everyone feels respected, supported, and free to learn from mistakes without judgment. Remember: what happens in simulation stays in simulation. Review the key simulation terms to feel prepared for the briefing immediately prior to your simulation experience.</w:t>
      </w:r>
    </w:p>
    <w:p w14:paraId="09766813" w14:textId="77777777" w:rsidR="00D138B8" w:rsidRDefault="00D138B8"/>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D138B8" w14:paraId="09766815" w14:textId="77777777" w:rsidTr="00650F62">
        <w:tc>
          <w:tcPr>
            <w:tcW w:w="10080" w:type="dxa"/>
            <w:tcBorders>
              <w:top w:val="none" w:sz="0" w:space="0" w:color="FFFFFF"/>
              <w:left w:val="none" w:sz="0" w:space="0" w:color="FFFFFF"/>
              <w:bottom w:val="none" w:sz="0" w:space="0" w:color="FFFFFF"/>
              <w:right w:val="none" w:sz="0" w:space="0" w:color="FFFFFF"/>
            </w:tcBorders>
            <w:shd w:val="clear" w:color="auto" w:fill="1B3A6B"/>
            <w:tcMar>
              <w:top w:w="160" w:type="dxa"/>
              <w:left w:w="240" w:type="dxa"/>
              <w:bottom w:w="160" w:type="dxa"/>
              <w:right w:w="240" w:type="dxa"/>
            </w:tcMar>
          </w:tcPr>
          <w:p w14:paraId="09766814" w14:textId="77777777" w:rsidR="00D138B8" w:rsidRDefault="003F1C1A">
            <w:r w:rsidRPr="004E667A">
              <w:rPr>
                <w:b/>
                <w:bCs/>
                <w:color w:val="FFFF00"/>
                <w:sz w:val="18"/>
                <w:szCs w:val="18"/>
              </w:rPr>
              <w:t>SECTION 1</w:t>
            </w:r>
            <w:r w:rsidRPr="004E667A">
              <w:rPr>
                <w:b/>
                <w:bCs/>
                <w:color w:val="FFFF00"/>
                <w:sz w:val="24"/>
                <w:szCs w:val="24"/>
              </w:rPr>
              <w:t xml:space="preserve">   </w:t>
            </w:r>
            <w:r>
              <w:rPr>
                <w:b/>
                <w:bCs/>
                <w:color w:val="FFFFFF"/>
                <w:sz w:val="24"/>
                <w:szCs w:val="24"/>
              </w:rPr>
              <w:t>|   Simulation Overview</w:t>
            </w:r>
          </w:p>
        </w:tc>
      </w:tr>
    </w:tbl>
    <w:p w14:paraId="09766816" w14:textId="77777777" w:rsidR="00D138B8" w:rsidRDefault="00D138B8">
      <w:pPr>
        <w:spacing w:line="160" w:lineRule="auto"/>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25"/>
        <w:gridCol w:w="7650"/>
      </w:tblGrid>
      <w:tr w:rsidR="00D138B8" w14:paraId="09766819" w14:textId="77777777" w:rsidTr="00650F62">
        <w:tc>
          <w:tcPr>
            <w:tcW w:w="2425"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09766817" w14:textId="77777777" w:rsidR="00D138B8" w:rsidRDefault="003F1C1A">
            <w:r>
              <w:rPr>
                <w:b/>
                <w:bCs/>
                <w:color w:val="1B3A6B"/>
              </w:rPr>
              <w:t>Course</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18" w14:textId="77777777" w:rsidR="00D138B8" w:rsidRDefault="00D138B8"/>
        </w:tc>
      </w:tr>
      <w:tr w:rsidR="00D138B8" w14:paraId="0976681C" w14:textId="77777777" w:rsidTr="00650F62">
        <w:tc>
          <w:tcPr>
            <w:tcW w:w="242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1A" w14:textId="77777777" w:rsidR="00D138B8" w:rsidRDefault="003F1C1A">
            <w:r>
              <w:rPr>
                <w:b/>
                <w:bCs/>
                <w:color w:val="1B3A6B"/>
              </w:rPr>
              <w:t>Simulation Title</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1B" w14:textId="77777777" w:rsidR="00D138B8" w:rsidRDefault="00D138B8"/>
        </w:tc>
      </w:tr>
      <w:tr w:rsidR="00D138B8" w14:paraId="0976681F" w14:textId="77777777" w:rsidTr="00650F62">
        <w:tc>
          <w:tcPr>
            <w:tcW w:w="2425"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0976681D" w14:textId="77777777" w:rsidR="00D138B8" w:rsidRDefault="003F1C1A">
            <w:r>
              <w:rPr>
                <w:b/>
                <w:bCs/>
                <w:color w:val="1B3A6B"/>
              </w:rPr>
              <w:t>Simulation Date/Time</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1E" w14:textId="77777777" w:rsidR="00D138B8" w:rsidRDefault="00D138B8"/>
        </w:tc>
      </w:tr>
      <w:tr w:rsidR="00D138B8" w14:paraId="09766822" w14:textId="77777777" w:rsidTr="00650F62">
        <w:tc>
          <w:tcPr>
            <w:tcW w:w="242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20" w14:textId="77777777" w:rsidR="00D138B8" w:rsidRDefault="003F1C1A">
            <w:r>
              <w:rPr>
                <w:b/>
                <w:bCs/>
                <w:color w:val="1B3A6B"/>
              </w:rPr>
              <w:t>Simulation Location</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21" w14:textId="77777777" w:rsidR="00D138B8" w:rsidRDefault="00D138B8"/>
        </w:tc>
      </w:tr>
      <w:tr w:rsidR="00D138B8" w14:paraId="09766825" w14:textId="77777777" w:rsidTr="00650F62">
        <w:tc>
          <w:tcPr>
            <w:tcW w:w="2425"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09766823" w14:textId="77777777" w:rsidR="00D138B8" w:rsidRDefault="003F1C1A">
            <w:r>
              <w:rPr>
                <w:b/>
                <w:bCs/>
                <w:color w:val="1B3A6B"/>
              </w:rPr>
              <w:t>Prework Assignment Date</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24" w14:textId="77777777" w:rsidR="00D138B8" w:rsidRDefault="00D138B8"/>
        </w:tc>
      </w:tr>
      <w:tr w:rsidR="00D138B8" w14:paraId="09766828" w14:textId="77777777" w:rsidTr="00650F62">
        <w:tc>
          <w:tcPr>
            <w:tcW w:w="242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26" w14:textId="77777777" w:rsidR="00D138B8" w:rsidRDefault="003F1C1A">
            <w:r>
              <w:rPr>
                <w:b/>
                <w:bCs/>
                <w:color w:val="1B3A6B"/>
              </w:rPr>
              <w:t>Prework Due Date</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27" w14:textId="77777777" w:rsidR="00D138B8" w:rsidRDefault="00D138B8"/>
        </w:tc>
      </w:tr>
      <w:tr w:rsidR="00D138B8" w14:paraId="0976682B" w14:textId="77777777" w:rsidTr="00650F62">
        <w:tc>
          <w:tcPr>
            <w:tcW w:w="2425"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09766829" w14:textId="77777777" w:rsidR="00D138B8" w:rsidRDefault="003F1C1A">
            <w:r>
              <w:rPr>
                <w:b/>
                <w:bCs/>
                <w:color w:val="1B3A6B"/>
              </w:rPr>
              <w:t>Prework Assigned By</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2A" w14:textId="77777777" w:rsidR="00D138B8" w:rsidRDefault="00D138B8"/>
        </w:tc>
      </w:tr>
      <w:tr w:rsidR="00D138B8" w14:paraId="0976682E" w14:textId="77777777" w:rsidTr="00650F62">
        <w:tc>
          <w:tcPr>
            <w:tcW w:w="242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2C" w14:textId="77777777" w:rsidR="00D138B8" w:rsidRDefault="003F1C1A">
            <w:r>
              <w:rPr>
                <w:b/>
                <w:bCs/>
                <w:color w:val="1B3A6B"/>
              </w:rPr>
              <w:t>Type of Evaluation</w:t>
            </w:r>
          </w:p>
        </w:tc>
        <w:tc>
          <w:tcPr>
            <w:tcW w:w="765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2D" w14:textId="0640C96C" w:rsidR="00D138B8" w:rsidRDefault="00000000">
            <w:sdt>
              <w:sdtPr>
                <w:id w:val="-1723671487"/>
                <w14:checkbox>
                  <w14:checked w14:val="0"/>
                  <w14:checkedState w14:val="2612" w14:font="MS Gothic"/>
                  <w14:uncheckedState w14:val="2610" w14:font="MS Gothic"/>
                </w14:checkbox>
              </w:sdtPr>
              <w:sdtContent>
                <w:r w:rsidR="000D5F93">
                  <w:rPr>
                    <w:rFonts w:ascii="MS Gothic" w:eastAsia="MS Gothic" w:hAnsi="MS Gothic" w:hint="eastAsia"/>
                  </w:rPr>
                  <w:t>☐</w:t>
                </w:r>
              </w:sdtContent>
            </w:sdt>
            <w:r w:rsidR="003F1C1A">
              <w:t xml:space="preserve"> Formative  </w:t>
            </w:r>
            <w:r w:rsidR="00650F62">
              <w:t xml:space="preserve">   </w:t>
            </w:r>
            <w:r w:rsidR="003F1C1A">
              <w:t xml:space="preserve">  </w:t>
            </w:r>
            <w:r w:rsidR="00650F62">
              <w:t xml:space="preserve">   </w:t>
            </w:r>
            <w:r w:rsidR="003F1C1A">
              <w:t xml:space="preserve"> </w:t>
            </w:r>
            <w:sdt>
              <w:sdtPr>
                <w:id w:val="-971135421"/>
                <w14:checkbox>
                  <w14:checked w14:val="0"/>
                  <w14:checkedState w14:val="2612" w14:font="MS Gothic"/>
                  <w14:uncheckedState w14:val="2610" w14:font="MS Gothic"/>
                </w14:checkbox>
              </w:sdtPr>
              <w:sdtContent>
                <w:r w:rsidR="000D5F93">
                  <w:rPr>
                    <w:rFonts w:ascii="MS Gothic" w:eastAsia="MS Gothic" w:hAnsi="MS Gothic" w:hint="eastAsia"/>
                  </w:rPr>
                  <w:t>☐</w:t>
                </w:r>
              </w:sdtContent>
            </w:sdt>
            <w:r w:rsidR="003F1C1A">
              <w:t xml:space="preserve"> Summative  </w:t>
            </w:r>
            <w:r w:rsidR="00650F62">
              <w:t xml:space="preserve">      </w:t>
            </w:r>
            <w:r w:rsidR="003F1C1A">
              <w:t xml:space="preserve">   </w:t>
            </w:r>
            <w:sdt>
              <w:sdtPr>
                <w:id w:val="-1078601552"/>
                <w14:checkbox>
                  <w14:checked w14:val="0"/>
                  <w14:checkedState w14:val="2612" w14:font="MS Gothic"/>
                  <w14:uncheckedState w14:val="2610" w14:font="MS Gothic"/>
                </w14:checkbox>
              </w:sdtPr>
              <w:sdtContent>
                <w:r w:rsidR="000D5F93">
                  <w:rPr>
                    <w:rFonts w:ascii="MS Gothic" w:eastAsia="MS Gothic" w:hAnsi="MS Gothic" w:hint="eastAsia"/>
                  </w:rPr>
                  <w:t>☐</w:t>
                </w:r>
              </w:sdtContent>
            </w:sdt>
            <w:r w:rsidR="003F1C1A">
              <w:t xml:space="preserve"> High-Stakes/Graded</w:t>
            </w:r>
          </w:p>
        </w:tc>
      </w:tr>
    </w:tbl>
    <w:p w14:paraId="0976682F" w14:textId="77777777" w:rsidR="00D138B8" w:rsidRDefault="00D138B8"/>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D138B8" w14:paraId="09766831" w14:textId="77777777" w:rsidTr="00650F62">
        <w:tc>
          <w:tcPr>
            <w:tcW w:w="10080" w:type="dxa"/>
            <w:tcBorders>
              <w:top w:val="none" w:sz="0" w:space="0" w:color="FFFFFF"/>
              <w:left w:val="none" w:sz="0" w:space="0" w:color="FFFFFF"/>
              <w:bottom w:val="none" w:sz="0" w:space="0" w:color="FFFFFF"/>
              <w:right w:val="none" w:sz="0" w:space="0" w:color="FFFFFF"/>
            </w:tcBorders>
            <w:shd w:val="clear" w:color="auto" w:fill="1B3A6B"/>
            <w:tcMar>
              <w:top w:w="160" w:type="dxa"/>
              <w:left w:w="240" w:type="dxa"/>
              <w:bottom w:w="160" w:type="dxa"/>
              <w:right w:w="240" w:type="dxa"/>
            </w:tcMar>
          </w:tcPr>
          <w:p w14:paraId="09766830" w14:textId="77777777" w:rsidR="00D138B8" w:rsidRDefault="003F1C1A">
            <w:r w:rsidRPr="004E667A">
              <w:rPr>
                <w:b/>
                <w:bCs/>
                <w:color w:val="FFFF00"/>
                <w:sz w:val="18"/>
                <w:szCs w:val="18"/>
              </w:rPr>
              <w:lastRenderedPageBreak/>
              <w:t>SECTION 2</w:t>
            </w:r>
            <w:r>
              <w:rPr>
                <w:b/>
                <w:bCs/>
                <w:color w:val="FFFFFF"/>
                <w:sz w:val="24"/>
                <w:szCs w:val="24"/>
              </w:rPr>
              <w:t xml:space="preserve">   |   Simulation Learning Objectives &amp; Prework Assignments</w:t>
            </w:r>
          </w:p>
        </w:tc>
      </w:tr>
    </w:tbl>
    <w:p w14:paraId="09766832" w14:textId="77777777" w:rsidR="00D138B8" w:rsidRDefault="00D138B8">
      <w:pPr>
        <w:spacing w:line="160" w:lineRule="auto"/>
      </w:pPr>
    </w:p>
    <w:p w14:paraId="09766833" w14:textId="77777777" w:rsidR="00D138B8" w:rsidRDefault="003F1C1A">
      <w:pPr>
        <w:spacing w:before="60" w:after="80"/>
      </w:pPr>
      <w:r>
        <w:rPr>
          <w:b/>
          <w:bCs/>
        </w:rPr>
        <w:t>Upon completion of the simulation experience, you will be able to:</w:t>
      </w:r>
    </w:p>
    <w:p w14:paraId="09766834" w14:textId="77777777" w:rsidR="00D138B8" w:rsidRDefault="003F1C1A">
      <w:pPr>
        <w:pStyle w:val="ListParagraph"/>
        <w:numPr>
          <w:ilvl w:val="0"/>
          <w:numId w:val="2"/>
        </w:numPr>
        <w:spacing w:before="60" w:after="80"/>
      </w:pPr>
      <w:r>
        <w:rPr>
          <w:color w:val="444444"/>
        </w:rPr>
        <w:t>Click or tap here to enter text.</w:t>
      </w:r>
    </w:p>
    <w:p w14:paraId="09766835" w14:textId="77777777" w:rsidR="00D138B8" w:rsidRDefault="003F1C1A">
      <w:pPr>
        <w:pStyle w:val="ListParagraph"/>
        <w:numPr>
          <w:ilvl w:val="0"/>
          <w:numId w:val="2"/>
        </w:numPr>
        <w:spacing w:before="60" w:after="80"/>
      </w:pPr>
      <w:r>
        <w:rPr>
          <w:color w:val="444444"/>
        </w:rPr>
        <w:t>Click or tap here to enter text.</w:t>
      </w:r>
    </w:p>
    <w:p w14:paraId="09766836" w14:textId="77777777" w:rsidR="00D138B8" w:rsidRDefault="003F1C1A">
      <w:pPr>
        <w:pStyle w:val="ListParagraph"/>
        <w:numPr>
          <w:ilvl w:val="0"/>
          <w:numId w:val="2"/>
        </w:numPr>
        <w:spacing w:before="60" w:after="80"/>
      </w:pPr>
      <w:r>
        <w:rPr>
          <w:color w:val="444444"/>
        </w:rPr>
        <w:t>Click or tap here to enter text.</w:t>
      </w:r>
    </w:p>
    <w:p w14:paraId="09766837" w14:textId="77777777" w:rsidR="00D138B8" w:rsidRDefault="00D138B8">
      <w:pPr>
        <w:spacing w:line="200" w:lineRule="auto"/>
      </w:pPr>
    </w:p>
    <w:p w14:paraId="09766838" w14:textId="77777777" w:rsidR="00D138B8" w:rsidRDefault="003F1C1A">
      <w:pPr>
        <w:pBdr>
          <w:bottom w:val="single" w:sz="4" w:space="0" w:color="1A7A8A"/>
        </w:pBdr>
        <w:spacing w:before="200" w:after="100"/>
      </w:pPr>
      <w:r>
        <w:rPr>
          <w:b/>
          <w:bCs/>
          <w:color w:val="1A7A8A"/>
          <w:sz w:val="24"/>
          <w:szCs w:val="24"/>
        </w:rPr>
        <w:t>Meet Your Patient</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7675"/>
      </w:tblGrid>
      <w:tr w:rsidR="00D138B8" w14:paraId="0976683B" w14:textId="77777777" w:rsidTr="00650F62">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09766839" w14:textId="77777777" w:rsidR="00D138B8" w:rsidRDefault="003F1C1A">
            <w:r>
              <w:rPr>
                <w:b/>
                <w:bCs/>
                <w:color w:val="1B3A6B"/>
              </w:rPr>
              <w:t>Name</w:t>
            </w:r>
          </w:p>
        </w:tc>
        <w:tc>
          <w:tcPr>
            <w:tcW w:w="767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3A" w14:textId="77777777" w:rsidR="00D138B8" w:rsidRDefault="00D138B8"/>
        </w:tc>
      </w:tr>
      <w:tr w:rsidR="00D138B8" w14:paraId="0976683E" w14:textId="77777777" w:rsidTr="00650F62">
        <w:tc>
          <w:tcPr>
            <w:tcW w:w="24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3C" w14:textId="77777777" w:rsidR="00D138B8" w:rsidRDefault="003F1C1A">
            <w:r>
              <w:rPr>
                <w:b/>
                <w:bCs/>
                <w:color w:val="1B3A6B"/>
              </w:rPr>
              <w:t>Age/Gender</w:t>
            </w:r>
          </w:p>
        </w:tc>
        <w:tc>
          <w:tcPr>
            <w:tcW w:w="767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3D" w14:textId="77777777" w:rsidR="00D138B8" w:rsidRDefault="00D138B8"/>
        </w:tc>
      </w:tr>
      <w:tr w:rsidR="00D138B8" w14:paraId="09766841" w14:textId="77777777" w:rsidTr="00650F62">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0976683F" w14:textId="77777777" w:rsidR="00D138B8" w:rsidRDefault="003F1C1A">
            <w:r>
              <w:rPr>
                <w:b/>
                <w:bCs/>
                <w:color w:val="1B3A6B"/>
              </w:rPr>
              <w:t>Chief Complaint</w:t>
            </w:r>
          </w:p>
        </w:tc>
        <w:tc>
          <w:tcPr>
            <w:tcW w:w="767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40" w14:textId="77777777" w:rsidR="00D138B8" w:rsidRDefault="00D138B8"/>
        </w:tc>
      </w:tr>
      <w:tr w:rsidR="00D138B8" w14:paraId="09766844" w14:textId="77777777" w:rsidTr="00650F62">
        <w:tc>
          <w:tcPr>
            <w:tcW w:w="24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42" w14:textId="77777777" w:rsidR="00D138B8" w:rsidRDefault="003F1C1A">
            <w:r>
              <w:rPr>
                <w:b/>
                <w:bCs/>
                <w:color w:val="1B3A6B"/>
              </w:rPr>
              <w:t>Past Medical/Surgical History</w:t>
            </w:r>
          </w:p>
        </w:tc>
        <w:tc>
          <w:tcPr>
            <w:tcW w:w="767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43" w14:textId="77777777" w:rsidR="00D138B8" w:rsidRDefault="00D138B8"/>
        </w:tc>
      </w:tr>
      <w:tr w:rsidR="00D138B8" w14:paraId="09766847" w14:textId="77777777" w:rsidTr="00650F62">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09766845" w14:textId="77777777" w:rsidR="00D138B8" w:rsidRDefault="003F1C1A">
            <w:r>
              <w:rPr>
                <w:b/>
                <w:bCs/>
                <w:color w:val="1B3A6B"/>
              </w:rPr>
              <w:t>Allergies</w:t>
            </w:r>
          </w:p>
        </w:tc>
        <w:tc>
          <w:tcPr>
            <w:tcW w:w="767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46" w14:textId="77777777" w:rsidR="00D138B8" w:rsidRDefault="00D138B8"/>
        </w:tc>
      </w:tr>
      <w:tr w:rsidR="00D138B8" w14:paraId="0976684A" w14:textId="77777777" w:rsidTr="00650F62">
        <w:tc>
          <w:tcPr>
            <w:tcW w:w="24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48" w14:textId="77777777" w:rsidR="00D138B8" w:rsidRDefault="003F1C1A">
            <w:r>
              <w:rPr>
                <w:b/>
                <w:bCs/>
                <w:color w:val="1B3A6B"/>
              </w:rPr>
              <w:t>Home Medications</w:t>
            </w:r>
          </w:p>
        </w:tc>
        <w:tc>
          <w:tcPr>
            <w:tcW w:w="767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49" w14:textId="77777777" w:rsidR="00D138B8" w:rsidRDefault="00D138B8"/>
        </w:tc>
      </w:tr>
      <w:tr w:rsidR="00D138B8" w14:paraId="0976684D" w14:textId="77777777" w:rsidTr="00650F62">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0976684B" w14:textId="77777777" w:rsidR="00D138B8" w:rsidRDefault="003F1C1A">
            <w:r>
              <w:rPr>
                <w:b/>
                <w:bCs/>
                <w:color w:val="1B3A6B"/>
              </w:rPr>
              <w:t>Reason for Admission</w:t>
            </w:r>
          </w:p>
        </w:tc>
        <w:tc>
          <w:tcPr>
            <w:tcW w:w="767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4C" w14:textId="77777777" w:rsidR="00D138B8" w:rsidRDefault="00D138B8"/>
        </w:tc>
      </w:tr>
      <w:tr w:rsidR="00D138B8" w14:paraId="09766850" w14:textId="77777777" w:rsidTr="00650F62">
        <w:tc>
          <w:tcPr>
            <w:tcW w:w="24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4E" w14:textId="77777777" w:rsidR="00D138B8" w:rsidRDefault="003F1C1A">
            <w:r>
              <w:rPr>
                <w:b/>
                <w:bCs/>
                <w:color w:val="1B3A6B"/>
              </w:rPr>
              <w:t>Cultural Considerations</w:t>
            </w:r>
          </w:p>
        </w:tc>
        <w:tc>
          <w:tcPr>
            <w:tcW w:w="767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4F" w14:textId="77777777" w:rsidR="00D138B8" w:rsidRDefault="00D138B8"/>
        </w:tc>
      </w:tr>
      <w:tr w:rsidR="00D138B8" w14:paraId="09766853" w14:textId="77777777" w:rsidTr="00650F62">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09766851" w14:textId="77777777" w:rsidR="00D138B8" w:rsidRDefault="003F1C1A">
            <w:r>
              <w:rPr>
                <w:b/>
                <w:bCs/>
                <w:color w:val="1B3A6B"/>
              </w:rPr>
              <w:t>Social History</w:t>
            </w:r>
          </w:p>
        </w:tc>
        <w:tc>
          <w:tcPr>
            <w:tcW w:w="767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52" w14:textId="77777777" w:rsidR="00D138B8" w:rsidRDefault="00D138B8"/>
        </w:tc>
      </w:tr>
      <w:tr w:rsidR="00D138B8" w14:paraId="09766856" w14:textId="77777777" w:rsidTr="00650F62">
        <w:tc>
          <w:tcPr>
            <w:tcW w:w="2400"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54" w14:textId="77777777" w:rsidR="00D138B8" w:rsidRDefault="003F1C1A">
            <w:r>
              <w:rPr>
                <w:b/>
                <w:bCs/>
                <w:color w:val="1B3A6B"/>
              </w:rPr>
              <w:t>Pertinent Labs</w:t>
            </w:r>
          </w:p>
        </w:tc>
        <w:tc>
          <w:tcPr>
            <w:tcW w:w="767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55" w14:textId="77777777" w:rsidR="00D138B8" w:rsidRDefault="00D138B8"/>
        </w:tc>
      </w:tr>
      <w:tr w:rsidR="00D138B8" w14:paraId="09766859" w14:textId="77777777" w:rsidTr="00650F62">
        <w:tc>
          <w:tcPr>
            <w:tcW w:w="2400" w:type="dxa"/>
            <w:tcBorders>
              <w:top w:val="single" w:sz="4" w:space="0" w:color="D0D5DD"/>
              <w:left w:val="single" w:sz="4" w:space="0" w:color="D0D5DD"/>
              <w:bottom w:val="single" w:sz="4" w:space="0" w:color="D0D5DD"/>
              <w:right w:val="single" w:sz="4" w:space="0" w:color="D0D5DD"/>
            </w:tcBorders>
            <w:shd w:val="clear" w:color="auto" w:fill="D6EEF1"/>
            <w:tcMar>
              <w:top w:w="80" w:type="dxa"/>
              <w:left w:w="140" w:type="dxa"/>
              <w:bottom w:w="80" w:type="dxa"/>
              <w:right w:w="140" w:type="dxa"/>
            </w:tcMar>
          </w:tcPr>
          <w:p w14:paraId="09766857" w14:textId="77777777" w:rsidR="00D138B8" w:rsidRDefault="003F1C1A">
            <w:r>
              <w:rPr>
                <w:b/>
                <w:bCs/>
                <w:color w:val="1B3A6B"/>
              </w:rPr>
              <w:t>Social Support</w:t>
            </w:r>
          </w:p>
        </w:tc>
        <w:tc>
          <w:tcPr>
            <w:tcW w:w="767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58" w14:textId="77777777" w:rsidR="00D138B8" w:rsidRDefault="00D138B8"/>
        </w:tc>
      </w:tr>
    </w:tbl>
    <w:p w14:paraId="0976685A" w14:textId="77777777" w:rsidR="00D138B8" w:rsidRDefault="00D138B8">
      <w:pPr>
        <w:spacing w:line="160" w:lineRule="auto"/>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75"/>
      </w:tblGrid>
      <w:tr w:rsidR="00D138B8" w14:paraId="0976685E" w14:textId="77777777" w:rsidTr="00650F62">
        <w:tc>
          <w:tcPr>
            <w:tcW w:w="8275" w:type="dxa"/>
            <w:tcBorders>
              <w:top w:val="single" w:sz="4" w:space="0" w:color="1A7A8A"/>
              <w:left w:val="single" w:sz="4" w:space="0" w:color="1A7A8A"/>
              <w:bottom w:val="single" w:sz="4" w:space="0" w:color="1A7A8A"/>
              <w:right w:val="single" w:sz="4" w:space="0" w:color="1A7A8A"/>
            </w:tcBorders>
            <w:shd w:val="clear" w:color="auto" w:fill="F2F4F7"/>
            <w:tcMar>
              <w:top w:w="120" w:type="dxa"/>
              <w:left w:w="200" w:type="dxa"/>
              <w:bottom w:w="120" w:type="dxa"/>
              <w:right w:w="200" w:type="dxa"/>
            </w:tcMar>
          </w:tcPr>
          <w:p w14:paraId="0976685B" w14:textId="77777777" w:rsidR="00D138B8" w:rsidRDefault="003F1C1A">
            <w:pPr>
              <w:spacing w:after="60"/>
            </w:pPr>
            <w:r>
              <w:rPr>
                <w:b/>
                <w:bCs/>
                <w:color w:val="1B3A6B"/>
              </w:rPr>
              <w:t>Vital Signs at (insert time here):</w:t>
            </w:r>
          </w:p>
          <w:p w14:paraId="0976685C" w14:textId="77777777" w:rsidR="00D138B8" w:rsidRDefault="003F1C1A">
            <w:pPr>
              <w:spacing w:after="60"/>
            </w:pPr>
            <w:r>
              <w:t>HR: ___ bpm     RR: ___ bpm     SpO₂: ___%     BP: ___ mmHg     Temp: ___ °F</w:t>
            </w:r>
          </w:p>
          <w:p w14:paraId="0976685D" w14:textId="77777777" w:rsidR="00D138B8" w:rsidRDefault="003F1C1A">
            <w:r>
              <w:t>Pain Score: ___/10     Oxygen Device: _____________     Flow Rate: ___ L/min</w:t>
            </w:r>
          </w:p>
        </w:tc>
      </w:tr>
    </w:tbl>
    <w:p w14:paraId="0976685F" w14:textId="77777777" w:rsidR="00D138B8" w:rsidRDefault="00D138B8">
      <w:pPr>
        <w:spacing w:line="120" w:lineRule="auto"/>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75"/>
      </w:tblGrid>
      <w:tr w:rsidR="00D138B8" w14:paraId="09766861" w14:textId="77777777" w:rsidTr="00650F62">
        <w:tc>
          <w:tcPr>
            <w:tcW w:w="10075" w:type="dxa"/>
            <w:tcBorders>
              <w:top w:val="single" w:sz="4" w:space="0" w:color="D0D5DD"/>
              <w:left w:val="single" w:sz="4" w:space="0" w:color="D0D5DD"/>
              <w:bottom w:val="single" w:sz="4" w:space="0" w:color="D0D5DD"/>
              <w:right w:val="single" w:sz="4" w:space="0" w:color="D0D5DD"/>
            </w:tcBorders>
            <w:shd w:val="clear" w:color="auto" w:fill="1B3A6B"/>
            <w:tcMar>
              <w:top w:w="80" w:type="dxa"/>
              <w:left w:w="160" w:type="dxa"/>
              <w:bottom w:w="80" w:type="dxa"/>
              <w:right w:w="160" w:type="dxa"/>
            </w:tcMar>
          </w:tcPr>
          <w:p w14:paraId="09766860" w14:textId="77777777" w:rsidR="00D138B8" w:rsidRDefault="003F1C1A">
            <w:r>
              <w:rPr>
                <w:b/>
                <w:bCs/>
                <w:color w:val="FFFFFF"/>
              </w:rPr>
              <w:t>Additional Information</w:t>
            </w:r>
          </w:p>
        </w:tc>
      </w:tr>
      <w:tr w:rsidR="00D138B8" w14:paraId="09766863" w14:textId="77777777" w:rsidTr="00650F62">
        <w:trPr>
          <w:trHeight w:val="1895"/>
        </w:trPr>
        <w:tc>
          <w:tcPr>
            <w:tcW w:w="10075" w:type="dxa"/>
            <w:tcBorders>
              <w:top w:val="single" w:sz="4" w:space="0" w:color="D0D5DD"/>
              <w:left w:val="single" w:sz="4" w:space="0" w:color="D0D5DD"/>
              <w:bottom w:val="single" w:sz="4" w:space="0" w:color="D0D5DD"/>
              <w:right w:val="single" w:sz="4" w:space="0" w:color="D0D5DD"/>
            </w:tcBorders>
            <w:shd w:val="clear" w:color="auto" w:fill="FFFFFF"/>
            <w:tcMar>
              <w:top w:w="120" w:type="dxa"/>
              <w:left w:w="160" w:type="dxa"/>
              <w:bottom w:w="200" w:type="dxa"/>
              <w:right w:w="160" w:type="dxa"/>
            </w:tcMar>
          </w:tcPr>
          <w:p w14:paraId="09766862" w14:textId="77777777" w:rsidR="00D138B8" w:rsidRDefault="00D138B8"/>
        </w:tc>
      </w:tr>
    </w:tbl>
    <w:p w14:paraId="09766864" w14:textId="77777777" w:rsidR="00D138B8" w:rsidRDefault="00D138B8">
      <w:pPr>
        <w:spacing w:line="120" w:lineRule="auto"/>
      </w:pPr>
    </w:p>
    <w:tbl>
      <w:tblPr>
        <w:tblW w:w="10075" w:type="dxa"/>
        <w:tblBorders>
          <w:top w:val="single" w:sz="4" w:space="0" w:color="1A7A8A"/>
          <w:left w:val="single" w:sz="4" w:space="0" w:color="1A7A8A"/>
          <w:bottom w:val="single" w:sz="4" w:space="0" w:color="1A7A8A"/>
          <w:right w:val="single" w:sz="4" w:space="0" w:color="1A7A8A"/>
        </w:tblBorders>
        <w:tblCellMar>
          <w:left w:w="10" w:type="dxa"/>
          <w:right w:w="10" w:type="dxa"/>
        </w:tblCellMar>
        <w:tblLook w:val="0000" w:firstRow="0" w:lastRow="0" w:firstColumn="0" w:lastColumn="0" w:noHBand="0" w:noVBand="0"/>
      </w:tblPr>
      <w:tblGrid>
        <w:gridCol w:w="10075"/>
      </w:tblGrid>
      <w:tr w:rsidR="00D138B8" w14:paraId="09766866" w14:textId="77777777" w:rsidTr="00650F62">
        <w:tc>
          <w:tcPr>
            <w:tcW w:w="10075" w:type="dxa"/>
            <w:shd w:val="clear" w:color="auto" w:fill="F2F4F7"/>
            <w:tcMar>
              <w:top w:w="120" w:type="dxa"/>
              <w:left w:w="200" w:type="dxa"/>
              <w:bottom w:w="120" w:type="dxa"/>
              <w:right w:w="200" w:type="dxa"/>
            </w:tcMar>
          </w:tcPr>
          <w:p w14:paraId="09766865" w14:textId="77777777" w:rsidR="00D138B8" w:rsidRDefault="003F1C1A">
            <w:pPr>
              <w:spacing w:before="40" w:after="40"/>
            </w:pPr>
            <w:r>
              <w:t>Use this information to begin thinking about your approach to patient care. Consider necessary assessments, possible interventions, and how you will communicate with the healthcare team.</w:t>
            </w:r>
          </w:p>
        </w:tc>
      </w:tr>
    </w:tbl>
    <w:p w14:paraId="09766867" w14:textId="77777777" w:rsidR="00D138B8" w:rsidRDefault="00D138B8">
      <w:pPr>
        <w:spacing w:line="200" w:lineRule="auto"/>
      </w:pPr>
    </w:p>
    <w:p w14:paraId="3D3EE694" w14:textId="77777777" w:rsidR="00650F62" w:rsidRDefault="00650F62">
      <w:pPr>
        <w:spacing w:line="200" w:lineRule="auto"/>
      </w:pPr>
    </w:p>
    <w:p w14:paraId="09766868" w14:textId="77777777" w:rsidR="00D138B8" w:rsidRDefault="003F1C1A">
      <w:pPr>
        <w:pBdr>
          <w:bottom w:val="single" w:sz="4" w:space="0" w:color="1A7A8A"/>
        </w:pBdr>
        <w:spacing w:before="200" w:after="100"/>
      </w:pPr>
      <w:r>
        <w:rPr>
          <w:b/>
          <w:bCs/>
          <w:color w:val="1A7A8A"/>
          <w:sz w:val="24"/>
          <w:szCs w:val="24"/>
        </w:rPr>
        <w:lastRenderedPageBreak/>
        <w:t>Prework Assignments (Ticket to Simulation)</w:t>
      </w:r>
    </w:p>
    <w:p w14:paraId="09766869" w14:textId="77777777" w:rsidR="00D138B8" w:rsidRDefault="003F1C1A">
      <w:pPr>
        <w:spacing w:before="60" w:after="80"/>
      </w:pPr>
      <w:r>
        <w:t>Complete the following assignments before simulation day. These will help prepare you to engage fully and safely in the scenario.</w:t>
      </w:r>
    </w:p>
    <w:p w14:paraId="0976686A" w14:textId="77777777" w:rsidR="00D138B8" w:rsidRDefault="00D138B8">
      <w:pPr>
        <w:spacing w:line="120" w:lineRule="auto"/>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65"/>
        <w:gridCol w:w="3240"/>
        <w:gridCol w:w="3870"/>
      </w:tblGrid>
      <w:tr w:rsidR="00D138B8" w14:paraId="0976686E" w14:textId="77777777" w:rsidTr="005A1113">
        <w:trPr>
          <w:tblHeader/>
        </w:trPr>
        <w:tc>
          <w:tcPr>
            <w:tcW w:w="2965" w:type="dxa"/>
            <w:tcBorders>
              <w:top w:val="single" w:sz="4" w:space="0" w:color="1B3A6B"/>
              <w:left w:val="single" w:sz="4" w:space="0" w:color="1B3A6B"/>
              <w:bottom w:val="single" w:sz="4" w:space="0" w:color="1B3A6B"/>
              <w:right w:val="single" w:sz="4" w:space="0" w:color="1B3A6B"/>
            </w:tcBorders>
            <w:shd w:val="clear" w:color="auto" w:fill="1B3A6B"/>
            <w:tcMar>
              <w:top w:w="100" w:type="dxa"/>
              <w:left w:w="140" w:type="dxa"/>
              <w:bottom w:w="100" w:type="dxa"/>
              <w:right w:w="140" w:type="dxa"/>
            </w:tcMar>
          </w:tcPr>
          <w:p w14:paraId="0976686B" w14:textId="77777777" w:rsidR="00D138B8" w:rsidRDefault="003F1C1A">
            <w:pPr>
              <w:jc w:val="center"/>
            </w:pPr>
            <w:r>
              <w:rPr>
                <w:b/>
                <w:bCs/>
                <w:color w:val="FFFFFF"/>
              </w:rPr>
              <w:t>Assignment Type</w:t>
            </w:r>
          </w:p>
        </w:tc>
        <w:tc>
          <w:tcPr>
            <w:tcW w:w="3240" w:type="dxa"/>
            <w:tcBorders>
              <w:top w:val="single" w:sz="4" w:space="0" w:color="1B3A6B"/>
              <w:left w:val="single" w:sz="4" w:space="0" w:color="1B3A6B"/>
              <w:bottom w:val="single" w:sz="4" w:space="0" w:color="1B3A6B"/>
              <w:right w:val="single" w:sz="4" w:space="0" w:color="1B3A6B"/>
            </w:tcBorders>
            <w:shd w:val="clear" w:color="auto" w:fill="1B3A6B"/>
            <w:tcMar>
              <w:top w:w="100" w:type="dxa"/>
              <w:left w:w="140" w:type="dxa"/>
              <w:bottom w:w="100" w:type="dxa"/>
              <w:right w:w="140" w:type="dxa"/>
            </w:tcMar>
          </w:tcPr>
          <w:p w14:paraId="0976686C" w14:textId="77777777" w:rsidR="00D138B8" w:rsidRDefault="003F1C1A">
            <w:pPr>
              <w:jc w:val="center"/>
            </w:pPr>
            <w:r>
              <w:rPr>
                <w:b/>
                <w:bCs/>
                <w:color w:val="FFFFFF"/>
              </w:rPr>
              <w:t>Details</w:t>
            </w:r>
          </w:p>
        </w:tc>
        <w:tc>
          <w:tcPr>
            <w:tcW w:w="3870" w:type="dxa"/>
            <w:tcBorders>
              <w:top w:val="single" w:sz="4" w:space="0" w:color="1B3A6B"/>
              <w:left w:val="single" w:sz="4" w:space="0" w:color="1B3A6B"/>
              <w:bottom w:val="single" w:sz="4" w:space="0" w:color="1B3A6B"/>
              <w:right w:val="single" w:sz="4" w:space="0" w:color="1B3A6B"/>
            </w:tcBorders>
            <w:shd w:val="clear" w:color="auto" w:fill="1B3A6B"/>
            <w:tcMar>
              <w:top w:w="100" w:type="dxa"/>
              <w:left w:w="140" w:type="dxa"/>
              <w:bottom w:w="100" w:type="dxa"/>
              <w:right w:w="140" w:type="dxa"/>
            </w:tcMar>
          </w:tcPr>
          <w:p w14:paraId="0976686D" w14:textId="77777777" w:rsidR="00D138B8" w:rsidRDefault="003F1C1A">
            <w:pPr>
              <w:jc w:val="center"/>
            </w:pPr>
            <w:r>
              <w:rPr>
                <w:b/>
                <w:bCs/>
                <w:color w:val="FFFFFF"/>
              </w:rPr>
              <w:t>Instructor Notes</w:t>
            </w:r>
          </w:p>
        </w:tc>
      </w:tr>
      <w:tr w:rsidR="00D138B8" w14:paraId="09766872" w14:textId="77777777" w:rsidTr="005A1113">
        <w:tc>
          <w:tcPr>
            <w:tcW w:w="296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6F" w14:textId="77777777" w:rsidR="00D138B8" w:rsidRDefault="003F1C1A">
            <w:r>
              <w:t>Required Reading</w:t>
            </w:r>
          </w:p>
        </w:tc>
        <w:tc>
          <w:tcPr>
            <w:tcW w:w="324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70" w14:textId="77777777" w:rsidR="00D138B8" w:rsidRDefault="00D138B8"/>
        </w:tc>
        <w:tc>
          <w:tcPr>
            <w:tcW w:w="387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71" w14:textId="77777777" w:rsidR="00D138B8" w:rsidRDefault="00D138B8"/>
        </w:tc>
      </w:tr>
      <w:tr w:rsidR="00D138B8" w14:paraId="09766876" w14:textId="77777777" w:rsidTr="005A1113">
        <w:tc>
          <w:tcPr>
            <w:tcW w:w="29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73" w14:textId="77777777" w:rsidR="00D138B8" w:rsidRDefault="003F1C1A">
            <w:r>
              <w:t>Medication Review</w:t>
            </w:r>
          </w:p>
        </w:tc>
        <w:tc>
          <w:tcPr>
            <w:tcW w:w="324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74" w14:textId="77777777" w:rsidR="00D138B8" w:rsidRDefault="00D138B8"/>
        </w:tc>
        <w:tc>
          <w:tcPr>
            <w:tcW w:w="387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75" w14:textId="77777777" w:rsidR="00D138B8" w:rsidRDefault="00D138B8"/>
        </w:tc>
      </w:tr>
      <w:tr w:rsidR="00D138B8" w14:paraId="0976687A" w14:textId="77777777" w:rsidTr="005A1113">
        <w:tc>
          <w:tcPr>
            <w:tcW w:w="296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77" w14:textId="77777777" w:rsidR="00D138B8" w:rsidRDefault="003F1C1A">
            <w:r>
              <w:t>Concept Mapping</w:t>
            </w:r>
          </w:p>
        </w:tc>
        <w:tc>
          <w:tcPr>
            <w:tcW w:w="324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78" w14:textId="77777777" w:rsidR="00D138B8" w:rsidRDefault="00D138B8"/>
        </w:tc>
        <w:tc>
          <w:tcPr>
            <w:tcW w:w="387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79" w14:textId="77777777" w:rsidR="00D138B8" w:rsidRDefault="00D138B8"/>
        </w:tc>
      </w:tr>
      <w:tr w:rsidR="00D138B8" w14:paraId="0976687E" w14:textId="77777777" w:rsidTr="005A1113">
        <w:tc>
          <w:tcPr>
            <w:tcW w:w="29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7B" w14:textId="77777777" w:rsidR="00D138B8" w:rsidRDefault="003F1C1A">
            <w:r>
              <w:t>Pathophysiology Review</w:t>
            </w:r>
          </w:p>
        </w:tc>
        <w:tc>
          <w:tcPr>
            <w:tcW w:w="324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7C" w14:textId="77777777" w:rsidR="00D138B8" w:rsidRDefault="00D138B8"/>
        </w:tc>
        <w:tc>
          <w:tcPr>
            <w:tcW w:w="387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7D" w14:textId="77777777" w:rsidR="00D138B8" w:rsidRDefault="00D138B8"/>
        </w:tc>
      </w:tr>
      <w:tr w:rsidR="00D138B8" w14:paraId="09766882" w14:textId="77777777" w:rsidTr="005A1113">
        <w:tc>
          <w:tcPr>
            <w:tcW w:w="296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7F" w14:textId="77777777" w:rsidR="00D138B8" w:rsidRDefault="003F1C1A">
            <w:r>
              <w:t>Pre-Simulation Quiz</w:t>
            </w:r>
          </w:p>
        </w:tc>
        <w:tc>
          <w:tcPr>
            <w:tcW w:w="324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80" w14:textId="77777777" w:rsidR="00D138B8" w:rsidRDefault="00D138B8"/>
        </w:tc>
        <w:tc>
          <w:tcPr>
            <w:tcW w:w="387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81" w14:textId="77777777" w:rsidR="00D138B8" w:rsidRDefault="00D138B8"/>
        </w:tc>
      </w:tr>
      <w:tr w:rsidR="00D138B8" w14:paraId="09766886" w14:textId="77777777" w:rsidTr="005A1113">
        <w:tc>
          <w:tcPr>
            <w:tcW w:w="2965"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83" w14:textId="77777777" w:rsidR="00D138B8" w:rsidRDefault="003F1C1A">
            <w:r>
              <w:t>Required Skills Practice</w:t>
            </w:r>
          </w:p>
        </w:tc>
        <w:tc>
          <w:tcPr>
            <w:tcW w:w="324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84" w14:textId="77777777" w:rsidR="00D138B8" w:rsidRDefault="00D138B8"/>
        </w:tc>
        <w:tc>
          <w:tcPr>
            <w:tcW w:w="387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85" w14:textId="77777777" w:rsidR="00D138B8" w:rsidRDefault="00D138B8"/>
        </w:tc>
      </w:tr>
      <w:tr w:rsidR="00D138B8" w14:paraId="0976688A" w14:textId="77777777" w:rsidTr="005A1113">
        <w:tc>
          <w:tcPr>
            <w:tcW w:w="2965" w:type="dxa"/>
            <w:tcBorders>
              <w:top w:val="single" w:sz="4" w:space="0" w:color="D0D5DD"/>
              <w:left w:val="single" w:sz="4" w:space="0" w:color="D0D5DD"/>
              <w:bottom w:val="single" w:sz="4" w:space="0" w:color="D0D5DD"/>
              <w:right w:val="single" w:sz="4" w:space="0" w:color="D0D5DD"/>
            </w:tcBorders>
            <w:shd w:val="clear" w:color="auto" w:fill="F2F4F7"/>
            <w:tcMar>
              <w:top w:w="80" w:type="dxa"/>
              <w:left w:w="140" w:type="dxa"/>
              <w:bottom w:w="80" w:type="dxa"/>
              <w:right w:w="140" w:type="dxa"/>
            </w:tcMar>
          </w:tcPr>
          <w:p w14:paraId="09766887" w14:textId="77777777" w:rsidR="00D138B8" w:rsidRDefault="003F1C1A">
            <w:r>
              <w:t>Other (e.g., journal reflection, care plan, SBAR prep, expert role modeling video)</w:t>
            </w:r>
          </w:p>
        </w:tc>
        <w:tc>
          <w:tcPr>
            <w:tcW w:w="324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88" w14:textId="77777777" w:rsidR="00D138B8" w:rsidRDefault="00D138B8"/>
        </w:tc>
        <w:tc>
          <w:tcPr>
            <w:tcW w:w="3870" w:type="dxa"/>
            <w:tcBorders>
              <w:top w:val="single" w:sz="4" w:space="0" w:color="D0D5DD"/>
              <w:left w:val="single" w:sz="4" w:space="0" w:color="D0D5DD"/>
              <w:bottom w:val="single" w:sz="4" w:space="0" w:color="D0D5DD"/>
              <w:right w:val="single" w:sz="4" w:space="0" w:color="D0D5DD"/>
            </w:tcBorders>
            <w:shd w:val="clear" w:color="auto" w:fill="FFFFFF"/>
            <w:tcMar>
              <w:top w:w="80" w:type="dxa"/>
              <w:left w:w="140" w:type="dxa"/>
              <w:bottom w:w="80" w:type="dxa"/>
              <w:right w:w="140" w:type="dxa"/>
            </w:tcMar>
          </w:tcPr>
          <w:p w14:paraId="09766889" w14:textId="77777777" w:rsidR="00D138B8" w:rsidRDefault="00D138B8"/>
        </w:tc>
      </w:tr>
    </w:tbl>
    <w:p w14:paraId="0976688B" w14:textId="77777777" w:rsidR="00D138B8" w:rsidRDefault="00D138B8">
      <w:pPr>
        <w:spacing w:line="200" w:lineRule="auto"/>
      </w:pPr>
    </w:p>
    <w:p w14:paraId="0976688C" w14:textId="77777777" w:rsidR="00D138B8" w:rsidRDefault="003F1C1A">
      <w:pPr>
        <w:pBdr>
          <w:bottom w:val="single" w:sz="4" w:space="0" w:color="1A7A8A"/>
        </w:pBdr>
        <w:spacing w:before="200" w:after="100"/>
      </w:pPr>
      <w:r>
        <w:rPr>
          <w:b/>
          <w:bCs/>
          <w:color w:val="1A7A8A"/>
          <w:sz w:val="24"/>
          <w:szCs w:val="24"/>
        </w:rPr>
        <w:t>Submission Instructions</w:t>
      </w:r>
    </w:p>
    <w:p w14:paraId="0976688D" w14:textId="484571E6" w:rsidR="00D138B8" w:rsidRPr="004E667A" w:rsidRDefault="003F1C1A">
      <w:pPr>
        <w:spacing w:before="60" w:after="60"/>
      </w:pPr>
      <w:r>
        <w:rPr>
          <w:b/>
          <w:bCs/>
        </w:rPr>
        <w:t xml:space="preserve">Submit prework to: </w:t>
      </w:r>
    </w:p>
    <w:p w14:paraId="0976688E" w14:textId="40DAAF3A" w:rsidR="00D138B8" w:rsidRPr="004E667A" w:rsidRDefault="003F1C1A">
      <w:pPr>
        <w:spacing w:before="60" w:after="80"/>
      </w:pPr>
      <w:r>
        <w:rPr>
          <w:b/>
          <w:bCs/>
        </w:rPr>
        <w:t xml:space="preserve">Due date/time: </w:t>
      </w:r>
    </w:p>
    <w:p w14:paraId="0976688F" w14:textId="77777777" w:rsidR="00D138B8" w:rsidRDefault="00D138B8"/>
    <w:tbl>
      <w:tblPr>
        <w:tblW w:w="10170" w:type="dxa"/>
        <w:tblCellMar>
          <w:left w:w="10" w:type="dxa"/>
          <w:right w:w="10" w:type="dxa"/>
        </w:tblCellMar>
        <w:tblLook w:val="0000" w:firstRow="0" w:lastRow="0" w:firstColumn="0" w:lastColumn="0" w:noHBand="0" w:noVBand="0"/>
      </w:tblPr>
      <w:tblGrid>
        <w:gridCol w:w="10170"/>
      </w:tblGrid>
      <w:tr w:rsidR="00D138B8" w14:paraId="09766891" w14:textId="77777777" w:rsidTr="005A1113">
        <w:tc>
          <w:tcPr>
            <w:tcW w:w="10170" w:type="dxa"/>
            <w:shd w:val="clear" w:color="auto" w:fill="1B3A6B"/>
            <w:tcMar>
              <w:top w:w="160" w:type="dxa"/>
              <w:left w:w="240" w:type="dxa"/>
              <w:bottom w:w="160" w:type="dxa"/>
              <w:right w:w="240" w:type="dxa"/>
            </w:tcMar>
          </w:tcPr>
          <w:p w14:paraId="09766890" w14:textId="77777777" w:rsidR="00D138B8" w:rsidRDefault="003F1C1A">
            <w:r w:rsidRPr="004E667A">
              <w:rPr>
                <w:b/>
                <w:bCs/>
                <w:color w:val="FFFF00"/>
                <w:sz w:val="18"/>
                <w:szCs w:val="18"/>
              </w:rPr>
              <w:t>SECTION 3</w:t>
            </w:r>
            <w:r w:rsidRPr="004E667A">
              <w:rPr>
                <w:b/>
                <w:bCs/>
                <w:color w:val="FFFF00"/>
                <w:sz w:val="24"/>
                <w:szCs w:val="24"/>
              </w:rPr>
              <w:t xml:space="preserve">   </w:t>
            </w:r>
            <w:r>
              <w:rPr>
                <w:b/>
                <w:bCs/>
                <w:color w:val="FFFFFF"/>
                <w:sz w:val="24"/>
                <w:szCs w:val="24"/>
              </w:rPr>
              <w:t>|   Learner Expectations &amp; Psychological Safety</w:t>
            </w:r>
          </w:p>
        </w:tc>
      </w:tr>
    </w:tbl>
    <w:p w14:paraId="09766892" w14:textId="77777777" w:rsidR="00D138B8" w:rsidRDefault="00D138B8">
      <w:pPr>
        <w:spacing w:line="160" w:lineRule="auto"/>
      </w:pPr>
    </w:p>
    <w:p w14:paraId="09766893" w14:textId="77777777" w:rsidR="00D138B8" w:rsidRDefault="003F1C1A">
      <w:pPr>
        <w:spacing w:before="60" w:after="80"/>
      </w:pPr>
      <w:r>
        <w:rPr>
          <w:b/>
          <w:bCs/>
        </w:rPr>
        <w:t xml:space="preserve">Please arrive simulation-ready by: </w:t>
      </w:r>
      <w:r>
        <w:t>Click or tap here to enter text.</w:t>
      </w:r>
    </w:p>
    <w:p w14:paraId="09766894" w14:textId="7E86E059" w:rsidR="00D138B8" w:rsidRDefault="003F1C1A">
      <w:pPr>
        <w:spacing w:before="60" w:after="80"/>
      </w:pPr>
      <w:r>
        <w:t xml:space="preserve">To ensure a meaningful and respectful simulation experience, all </w:t>
      </w:r>
      <w:r w:rsidR="00754603">
        <w:t xml:space="preserve">participants, </w:t>
      </w:r>
      <w:r>
        <w:t>including students, faculty, and healthcare providers—are expected to:</w:t>
      </w:r>
    </w:p>
    <w:p w14:paraId="09766895" w14:textId="77777777" w:rsidR="00D138B8" w:rsidRDefault="003F1C1A">
      <w:pPr>
        <w:pStyle w:val="ListParagraph"/>
        <w:numPr>
          <w:ilvl w:val="0"/>
          <w:numId w:val="3"/>
        </w:numPr>
        <w:spacing w:before="40" w:after="40"/>
      </w:pPr>
      <w:proofErr w:type="gramStart"/>
      <w:r>
        <w:rPr>
          <w:b/>
          <w:bCs/>
        </w:rPr>
        <w:t>Arrive</w:t>
      </w:r>
      <w:proofErr w:type="gramEnd"/>
      <w:r>
        <w:rPr>
          <w:b/>
          <w:bCs/>
        </w:rPr>
        <w:t xml:space="preserve"> prepared: </w:t>
      </w:r>
      <w:r>
        <w:t>Complete all assigned prework and review scenario materials in advance.</w:t>
      </w:r>
    </w:p>
    <w:p w14:paraId="09766896" w14:textId="77777777" w:rsidR="00D138B8" w:rsidRDefault="003F1C1A">
      <w:pPr>
        <w:pStyle w:val="ListParagraph"/>
        <w:numPr>
          <w:ilvl w:val="0"/>
          <w:numId w:val="3"/>
        </w:numPr>
        <w:spacing w:before="40" w:after="40"/>
      </w:pPr>
      <w:r>
        <w:rPr>
          <w:b/>
          <w:bCs/>
        </w:rPr>
        <w:t xml:space="preserve">Wear appropriate clinical attire </w:t>
      </w:r>
      <w:r>
        <w:t>and bring the required equipment (e.g., a stethoscope).</w:t>
      </w:r>
    </w:p>
    <w:p w14:paraId="09766897" w14:textId="77777777" w:rsidR="00D138B8" w:rsidRDefault="003F1C1A">
      <w:pPr>
        <w:pStyle w:val="ListParagraph"/>
        <w:numPr>
          <w:ilvl w:val="0"/>
          <w:numId w:val="3"/>
        </w:numPr>
        <w:spacing w:before="40" w:after="40"/>
      </w:pPr>
      <w:r>
        <w:rPr>
          <w:b/>
          <w:bCs/>
        </w:rPr>
        <w:t xml:space="preserve">Engage actively and respectfully </w:t>
      </w:r>
      <w:r>
        <w:t>with peers, facilitators, and standardized patients (SPs).</w:t>
      </w:r>
    </w:p>
    <w:p w14:paraId="09766898" w14:textId="77777777" w:rsidR="00D138B8" w:rsidRDefault="003F1C1A">
      <w:pPr>
        <w:pStyle w:val="ListParagraph"/>
        <w:numPr>
          <w:ilvl w:val="0"/>
          <w:numId w:val="3"/>
        </w:numPr>
        <w:spacing w:before="40" w:after="40"/>
      </w:pPr>
      <w:r>
        <w:rPr>
          <w:b/>
          <w:bCs/>
        </w:rPr>
        <w:t xml:space="preserve">Treat simulation patients—whether manikins or SPs—as real patients, </w:t>
      </w:r>
      <w:r>
        <w:t>using appropriate clinical language, empathy, and professionalism.</w:t>
      </w:r>
    </w:p>
    <w:p w14:paraId="09766899" w14:textId="77777777" w:rsidR="00D138B8" w:rsidRDefault="003F1C1A">
      <w:pPr>
        <w:pStyle w:val="ListParagraph"/>
        <w:numPr>
          <w:ilvl w:val="0"/>
          <w:numId w:val="3"/>
        </w:numPr>
        <w:spacing w:before="40" w:after="40"/>
      </w:pPr>
      <w:r>
        <w:rPr>
          <w:b/>
          <w:bCs/>
        </w:rPr>
        <w:t xml:space="preserve">Observe and support teammates: </w:t>
      </w:r>
      <w:r>
        <w:t>Pay attention to group dynamics, avoid dominating the scenario, and contribute constructively.</w:t>
      </w:r>
    </w:p>
    <w:p w14:paraId="0976689A" w14:textId="77777777" w:rsidR="00D138B8" w:rsidRDefault="003F1C1A">
      <w:pPr>
        <w:pStyle w:val="ListParagraph"/>
        <w:numPr>
          <w:ilvl w:val="0"/>
          <w:numId w:val="3"/>
        </w:numPr>
        <w:spacing w:before="40" w:after="40"/>
      </w:pPr>
      <w:r>
        <w:rPr>
          <w:b/>
          <w:bCs/>
        </w:rPr>
        <w:t xml:space="preserve">Assume good will: </w:t>
      </w:r>
      <w:r>
        <w:t>Trust that other learners, SPs, and facilitators are here to support your learning.</w:t>
      </w:r>
    </w:p>
    <w:p w14:paraId="0976689B" w14:textId="77777777" w:rsidR="00D138B8" w:rsidRDefault="003F1C1A">
      <w:pPr>
        <w:pStyle w:val="ListParagraph"/>
        <w:numPr>
          <w:ilvl w:val="0"/>
          <w:numId w:val="3"/>
        </w:numPr>
        <w:spacing w:before="40" w:after="40"/>
      </w:pPr>
      <w:r>
        <w:rPr>
          <w:b/>
          <w:bCs/>
        </w:rPr>
        <w:t xml:space="preserve">Participate fully in the debriefing process, </w:t>
      </w:r>
      <w:r>
        <w:t>reflecting on both strengths and areas for growth.</w:t>
      </w:r>
    </w:p>
    <w:p w14:paraId="0976689C" w14:textId="77777777" w:rsidR="00D138B8" w:rsidRDefault="00D138B8">
      <w:pPr>
        <w:spacing w:line="160" w:lineRule="auto"/>
      </w:pPr>
    </w:p>
    <w:p w14:paraId="0976689D" w14:textId="77777777" w:rsidR="00D138B8" w:rsidRDefault="003F1C1A">
      <w:pPr>
        <w:pBdr>
          <w:bottom w:val="single" w:sz="4" w:space="0" w:color="1A7A8A"/>
        </w:pBdr>
        <w:spacing w:before="200" w:after="100"/>
      </w:pPr>
      <w:r>
        <w:rPr>
          <w:b/>
          <w:bCs/>
          <w:color w:val="1A7A8A"/>
          <w:sz w:val="24"/>
          <w:szCs w:val="24"/>
        </w:rPr>
        <w:t>Psychological Safety &amp; Fiction Contract</w:t>
      </w:r>
    </w:p>
    <w:p w14:paraId="0976689E" w14:textId="77777777" w:rsidR="00D138B8" w:rsidRDefault="003F1C1A">
      <w:pPr>
        <w:spacing w:before="60" w:after="80"/>
      </w:pPr>
      <w:r>
        <w:t>We aspire to create an environment where you feel comfortable taking risks for the sake of learning and are not afraid of making mistakes. Simulation is a constructed experience, but learning is real—and we want you to engage authentically.</w:t>
      </w:r>
    </w:p>
    <w:p w14:paraId="0976689F" w14:textId="77777777" w:rsidR="00D138B8" w:rsidRDefault="00D138B8">
      <w:pPr>
        <w:spacing w:line="80" w:lineRule="auto"/>
      </w:pPr>
    </w:p>
    <w:p w14:paraId="097668A0" w14:textId="77777777" w:rsidR="00D138B8" w:rsidRDefault="003F1C1A">
      <w:pPr>
        <w:spacing w:before="60" w:after="80"/>
      </w:pPr>
      <w:r>
        <w:t>To support this, we uphold the principles of psychological safety and the fiction contract:</w:t>
      </w:r>
    </w:p>
    <w:p w14:paraId="097668A1" w14:textId="77777777" w:rsidR="00D138B8" w:rsidRDefault="003F1C1A">
      <w:pPr>
        <w:pStyle w:val="ListParagraph"/>
        <w:numPr>
          <w:ilvl w:val="0"/>
          <w:numId w:val="3"/>
        </w:numPr>
        <w:spacing w:before="40" w:after="40"/>
      </w:pPr>
      <w:r>
        <w:rPr>
          <w:b/>
          <w:bCs/>
        </w:rPr>
        <w:t xml:space="preserve">Suspend disbelief </w:t>
      </w:r>
      <w:r>
        <w:t>and treat the simulation as a real clinical encounter.</w:t>
      </w:r>
    </w:p>
    <w:p w14:paraId="097668A2" w14:textId="77777777" w:rsidR="00D138B8" w:rsidRDefault="003F1C1A">
      <w:pPr>
        <w:pStyle w:val="ListParagraph"/>
        <w:numPr>
          <w:ilvl w:val="0"/>
          <w:numId w:val="3"/>
        </w:numPr>
        <w:spacing w:before="40" w:after="40"/>
      </w:pPr>
      <w:r>
        <w:rPr>
          <w:b/>
          <w:bCs/>
        </w:rPr>
        <w:t xml:space="preserve">Recognize that errors are expected </w:t>
      </w:r>
      <w:r>
        <w:t>and treated as opportunities for growth, not as failures.</w:t>
      </w:r>
    </w:p>
    <w:p w14:paraId="097668A3" w14:textId="77777777" w:rsidR="00D138B8" w:rsidRDefault="003F1C1A">
      <w:pPr>
        <w:pStyle w:val="ListParagraph"/>
        <w:numPr>
          <w:ilvl w:val="0"/>
          <w:numId w:val="3"/>
        </w:numPr>
        <w:spacing w:before="40" w:after="40"/>
      </w:pPr>
      <w:r>
        <w:rPr>
          <w:b/>
          <w:bCs/>
        </w:rPr>
        <w:t xml:space="preserve">Support and respect your peers </w:t>
      </w:r>
      <w:r>
        <w:t>throughout the prebriefing, simulation, and debriefing process.</w:t>
      </w:r>
    </w:p>
    <w:p w14:paraId="097668A4" w14:textId="77777777" w:rsidR="00D138B8" w:rsidRDefault="003F1C1A">
      <w:pPr>
        <w:pStyle w:val="ListParagraph"/>
        <w:numPr>
          <w:ilvl w:val="0"/>
          <w:numId w:val="3"/>
        </w:numPr>
        <w:spacing w:before="40" w:after="40"/>
      </w:pPr>
      <w:r>
        <w:rPr>
          <w:b/>
          <w:bCs/>
        </w:rPr>
        <w:t xml:space="preserve">Contribute to a respectful, nonjudgmental environment </w:t>
      </w:r>
      <w:r>
        <w:t>where all participants feel safe to speak up, take risks, and learn.</w:t>
      </w:r>
    </w:p>
    <w:p w14:paraId="097668A5" w14:textId="77777777" w:rsidR="00D138B8" w:rsidRDefault="00D138B8">
      <w:pPr>
        <w:spacing w:line="160" w:lineRule="auto"/>
      </w:pPr>
    </w:p>
    <w:tbl>
      <w:tblPr>
        <w:tblW w:w="10060" w:type="dxa"/>
        <w:tblBorders>
          <w:top w:val="single" w:sz="4" w:space="0" w:color="1A7A8A"/>
          <w:left w:val="single" w:sz="4" w:space="0" w:color="1A7A8A"/>
          <w:bottom w:val="single" w:sz="4" w:space="0" w:color="1A7A8A"/>
          <w:right w:val="single" w:sz="4" w:space="0" w:color="1A7A8A"/>
        </w:tblBorders>
        <w:tblCellMar>
          <w:left w:w="10" w:type="dxa"/>
          <w:right w:w="10" w:type="dxa"/>
        </w:tblCellMar>
        <w:tblLook w:val="0000" w:firstRow="0" w:lastRow="0" w:firstColumn="0" w:lastColumn="0" w:noHBand="0" w:noVBand="0"/>
      </w:tblPr>
      <w:tblGrid>
        <w:gridCol w:w="10060"/>
      </w:tblGrid>
      <w:tr w:rsidR="00D138B8" w14:paraId="097668AB" w14:textId="77777777" w:rsidTr="00650F62">
        <w:tc>
          <w:tcPr>
            <w:tcW w:w="10060" w:type="dxa"/>
            <w:shd w:val="clear" w:color="auto" w:fill="EBF5F7"/>
            <w:tcMar>
              <w:top w:w="120" w:type="dxa"/>
              <w:left w:w="200" w:type="dxa"/>
              <w:bottom w:w="120" w:type="dxa"/>
              <w:right w:w="200" w:type="dxa"/>
            </w:tcMar>
          </w:tcPr>
          <w:p w14:paraId="097668A6" w14:textId="77777777" w:rsidR="00D138B8" w:rsidRDefault="003F1C1A">
            <w:pPr>
              <w:spacing w:before="40" w:after="40"/>
            </w:pPr>
            <w:r>
              <w:t>We also embrace The Basic Assumption™:</w:t>
            </w:r>
          </w:p>
          <w:p w14:paraId="097668A7" w14:textId="77777777" w:rsidR="00D138B8" w:rsidRDefault="00D138B8">
            <w:pPr>
              <w:spacing w:before="40" w:after="40"/>
            </w:pPr>
          </w:p>
          <w:p w14:paraId="097668A8" w14:textId="77777777" w:rsidR="00D138B8" w:rsidRDefault="003F1C1A">
            <w:pPr>
              <w:spacing w:before="40" w:after="40"/>
            </w:pPr>
            <w:r>
              <w:t>“We believe that everyone participating in simulation is intelligent, capable, cares about doing their best, and wants to improve.”</w:t>
            </w:r>
          </w:p>
          <w:p w14:paraId="097668A9" w14:textId="77777777" w:rsidR="00D138B8" w:rsidRDefault="00D138B8">
            <w:pPr>
              <w:spacing w:before="40" w:after="40"/>
            </w:pPr>
          </w:p>
          <w:p w14:paraId="097668AA" w14:textId="77777777" w:rsidR="00D138B8" w:rsidRDefault="003F1C1A">
            <w:pPr>
              <w:spacing w:before="40" w:after="40"/>
            </w:pPr>
            <w:r>
              <w:t>This statement guides our approach to facilitation, feedback, and peer interaction. It’s not just a philosophy—it’s a commitment to how we treat one another.</w:t>
            </w:r>
          </w:p>
        </w:tc>
      </w:tr>
    </w:tbl>
    <w:p w14:paraId="097668AC" w14:textId="77777777" w:rsidR="00D138B8" w:rsidRDefault="00D138B8"/>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D138B8" w14:paraId="097668AE" w14:textId="77777777" w:rsidTr="00650F62">
        <w:tc>
          <w:tcPr>
            <w:tcW w:w="1008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14:paraId="097668AD" w14:textId="77777777" w:rsidR="00D138B8" w:rsidRDefault="003F1C1A">
            <w:r>
              <w:rPr>
                <w:b/>
                <w:bCs/>
                <w:color w:val="FFFFFF"/>
                <w:sz w:val="28"/>
                <w:szCs w:val="28"/>
              </w:rPr>
              <w:t>Need-to-Know Terms for Simulation Participants</w:t>
            </w:r>
          </w:p>
        </w:tc>
      </w:tr>
    </w:tbl>
    <w:p w14:paraId="097668AF" w14:textId="77777777" w:rsidR="00D138B8" w:rsidRDefault="00D138B8">
      <w:pPr>
        <w:spacing w:line="160" w:lineRule="auto"/>
      </w:pPr>
    </w:p>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55"/>
      </w:tblGrid>
      <w:tr w:rsidR="00D138B8" w14:paraId="097668B3" w14:textId="77777777" w:rsidTr="00650F62">
        <w:tc>
          <w:tcPr>
            <w:tcW w:w="10055" w:type="dxa"/>
            <w:tcBorders>
              <w:top w:val="none" w:sz="0" w:space="0" w:color="FFFFFF"/>
              <w:left w:val="single" w:sz="20" w:space="0" w:color="1A7A8A"/>
              <w:bottom w:val="none" w:sz="0" w:space="0" w:color="FFFFFF"/>
              <w:right w:val="none" w:sz="0" w:space="0" w:color="FFFFFF"/>
            </w:tcBorders>
            <w:shd w:val="clear" w:color="auto" w:fill="F2F4F7"/>
            <w:tcMar>
              <w:top w:w="100" w:type="dxa"/>
              <w:left w:w="200" w:type="dxa"/>
              <w:bottom w:w="100" w:type="dxa"/>
              <w:right w:w="200" w:type="dxa"/>
            </w:tcMar>
          </w:tcPr>
          <w:p w14:paraId="097668B0" w14:textId="77777777" w:rsidR="00D138B8" w:rsidRDefault="003F1C1A">
            <w:pPr>
              <w:spacing w:after="40"/>
            </w:pPr>
            <w:r>
              <w:rPr>
                <w:b/>
                <w:bCs/>
                <w:color w:val="1B3A6B"/>
                <w:sz w:val="22"/>
                <w:szCs w:val="22"/>
              </w:rPr>
              <w:t>Prebriefing</w:t>
            </w:r>
          </w:p>
          <w:p w14:paraId="097668B1" w14:textId="77777777" w:rsidR="00D138B8" w:rsidRPr="004E667A" w:rsidRDefault="003F1C1A">
            <w:pPr>
              <w:spacing w:after="40"/>
              <w:rPr>
                <w:color w:val="3A3A3A" w:themeColor="background2" w:themeShade="40"/>
              </w:rPr>
            </w:pPr>
            <w:r w:rsidRPr="004E667A">
              <w:rPr>
                <w:i/>
                <w:iCs/>
                <w:color w:val="3A3A3A" w:themeColor="background2" w:themeShade="40"/>
              </w:rPr>
              <w:t xml:space="preserve">A preparatory session before the </w:t>
            </w:r>
            <w:r w:rsidRPr="0058267D">
              <w:rPr>
                <w:i/>
                <w:iCs/>
                <w:color w:val="3A3A3A" w:themeColor="background2" w:themeShade="40"/>
              </w:rPr>
              <w:t xml:space="preserve">simulation </w:t>
            </w:r>
            <w:r w:rsidRPr="004E667A">
              <w:rPr>
                <w:i/>
                <w:iCs/>
                <w:color w:val="3A3A3A" w:themeColor="background2" w:themeShade="40"/>
              </w:rPr>
              <w:t>begins.</w:t>
            </w:r>
          </w:p>
          <w:p w14:paraId="097668B2" w14:textId="77777777" w:rsidR="00D138B8" w:rsidRDefault="003F1C1A">
            <w:r>
              <w:t>Prepares you by discussing logistics for the day, setting expectations, orienting you to the simulation space and equipment, and reinforcing that this is a safe space for learning.</w:t>
            </w:r>
          </w:p>
        </w:tc>
      </w:tr>
    </w:tbl>
    <w:p w14:paraId="097668B4" w14:textId="77777777" w:rsidR="00D138B8" w:rsidRDefault="00D138B8">
      <w:pPr>
        <w:spacing w:line="120" w:lineRule="auto"/>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45"/>
      </w:tblGrid>
      <w:tr w:rsidR="00D138B8" w14:paraId="097668B8" w14:textId="77777777" w:rsidTr="00650F62">
        <w:tc>
          <w:tcPr>
            <w:tcW w:w="10145" w:type="dxa"/>
            <w:tcBorders>
              <w:top w:val="none" w:sz="0" w:space="0" w:color="FFFFFF"/>
              <w:left w:val="single" w:sz="20" w:space="0" w:color="1A7A8A"/>
              <w:bottom w:val="none" w:sz="0" w:space="0" w:color="FFFFFF"/>
              <w:right w:val="none" w:sz="0" w:space="0" w:color="FFFFFF"/>
            </w:tcBorders>
            <w:shd w:val="clear" w:color="auto" w:fill="F2F4F7"/>
            <w:tcMar>
              <w:top w:w="100" w:type="dxa"/>
              <w:left w:w="200" w:type="dxa"/>
              <w:bottom w:w="100" w:type="dxa"/>
              <w:right w:w="200" w:type="dxa"/>
            </w:tcMar>
          </w:tcPr>
          <w:p w14:paraId="097668B5" w14:textId="77777777" w:rsidR="00D138B8" w:rsidRDefault="003F1C1A">
            <w:pPr>
              <w:spacing w:after="40"/>
            </w:pPr>
            <w:r>
              <w:rPr>
                <w:b/>
                <w:bCs/>
                <w:color w:val="1B3A6B"/>
                <w:sz w:val="22"/>
                <w:szCs w:val="22"/>
              </w:rPr>
              <w:t>Facilitation</w:t>
            </w:r>
          </w:p>
          <w:p w14:paraId="097668B6" w14:textId="77777777" w:rsidR="00D138B8" w:rsidRPr="004E667A" w:rsidRDefault="003F1C1A">
            <w:pPr>
              <w:spacing w:after="40"/>
              <w:rPr>
                <w:color w:val="3A3A3A" w:themeColor="background2" w:themeShade="40"/>
              </w:rPr>
            </w:pPr>
            <w:r w:rsidRPr="004E667A">
              <w:rPr>
                <w:i/>
                <w:iCs/>
                <w:color w:val="3A3A3A" w:themeColor="background2" w:themeShade="40"/>
              </w:rPr>
              <w:t>Real-time guidance during the simulation.</w:t>
            </w:r>
          </w:p>
          <w:p w14:paraId="097668B7" w14:textId="77777777" w:rsidR="00D138B8" w:rsidRDefault="003F1C1A">
            <w:r>
              <w:t>Instructors may give cues, observe, or guide you as needed to support your decision-making and clinical reasoning.</w:t>
            </w:r>
          </w:p>
        </w:tc>
      </w:tr>
    </w:tbl>
    <w:p w14:paraId="097668B9" w14:textId="77777777" w:rsidR="00D138B8" w:rsidRDefault="00D138B8">
      <w:pPr>
        <w:spacing w:line="120" w:lineRule="auto"/>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45"/>
      </w:tblGrid>
      <w:tr w:rsidR="00D138B8" w14:paraId="097668BD" w14:textId="77777777" w:rsidTr="00650F62">
        <w:tc>
          <w:tcPr>
            <w:tcW w:w="10145" w:type="dxa"/>
            <w:tcBorders>
              <w:top w:val="none" w:sz="0" w:space="0" w:color="FFFFFF"/>
              <w:left w:val="single" w:sz="20" w:space="0" w:color="1A7A8A"/>
              <w:bottom w:val="none" w:sz="0" w:space="0" w:color="FFFFFF"/>
              <w:right w:val="none" w:sz="0" w:space="0" w:color="FFFFFF"/>
            </w:tcBorders>
            <w:shd w:val="clear" w:color="auto" w:fill="F2F4F7"/>
            <w:tcMar>
              <w:top w:w="100" w:type="dxa"/>
              <w:left w:w="200" w:type="dxa"/>
              <w:bottom w:w="100" w:type="dxa"/>
              <w:right w:w="200" w:type="dxa"/>
            </w:tcMar>
          </w:tcPr>
          <w:p w14:paraId="097668BA" w14:textId="77777777" w:rsidR="00D138B8" w:rsidRDefault="003F1C1A">
            <w:pPr>
              <w:spacing w:after="40"/>
            </w:pPr>
            <w:r>
              <w:rPr>
                <w:b/>
                <w:bCs/>
                <w:color w:val="1B3A6B"/>
                <w:sz w:val="22"/>
                <w:szCs w:val="22"/>
              </w:rPr>
              <w:t>Debriefing</w:t>
            </w:r>
          </w:p>
          <w:p w14:paraId="097668BB" w14:textId="77777777" w:rsidR="00D138B8" w:rsidRPr="004E667A" w:rsidRDefault="003F1C1A">
            <w:pPr>
              <w:spacing w:after="40"/>
              <w:rPr>
                <w:color w:val="3A3A3A" w:themeColor="background2" w:themeShade="40"/>
              </w:rPr>
            </w:pPr>
            <w:r w:rsidRPr="004E667A">
              <w:rPr>
                <w:i/>
                <w:iCs/>
                <w:color w:val="3A3A3A" w:themeColor="background2" w:themeShade="40"/>
              </w:rPr>
              <w:t>A structured reflection after the simulation.</w:t>
            </w:r>
          </w:p>
          <w:p w14:paraId="097668BC" w14:textId="77777777" w:rsidR="00D138B8" w:rsidRDefault="003F1C1A">
            <w:r>
              <w:t>You’ll discuss what happened, what went well, and what could improve—this is where deep learning happens.</w:t>
            </w:r>
          </w:p>
        </w:tc>
      </w:tr>
    </w:tbl>
    <w:p w14:paraId="097668BE" w14:textId="77777777" w:rsidR="00D138B8" w:rsidRDefault="00D138B8">
      <w:pPr>
        <w:spacing w:line="120" w:lineRule="auto"/>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45"/>
      </w:tblGrid>
      <w:tr w:rsidR="00D138B8" w14:paraId="097668C2" w14:textId="77777777" w:rsidTr="00650F62">
        <w:tc>
          <w:tcPr>
            <w:tcW w:w="10145" w:type="dxa"/>
            <w:tcBorders>
              <w:top w:val="none" w:sz="0" w:space="0" w:color="FFFFFF"/>
              <w:left w:val="single" w:sz="20" w:space="0" w:color="1A7A8A"/>
              <w:bottom w:val="none" w:sz="0" w:space="0" w:color="FFFFFF"/>
              <w:right w:val="none" w:sz="0" w:space="0" w:color="FFFFFF"/>
            </w:tcBorders>
            <w:shd w:val="clear" w:color="auto" w:fill="F2F4F7"/>
            <w:tcMar>
              <w:top w:w="100" w:type="dxa"/>
              <w:left w:w="200" w:type="dxa"/>
              <w:bottom w:w="100" w:type="dxa"/>
              <w:right w:w="200" w:type="dxa"/>
            </w:tcMar>
          </w:tcPr>
          <w:p w14:paraId="097668BF" w14:textId="77777777" w:rsidR="00D138B8" w:rsidRDefault="003F1C1A">
            <w:pPr>
              <w:spacing w:after="40"/>
            </w:pPr>
            <w:r>
              <w:rPr>
                <w:b/>
                <w:bCs/>
                <w:color w:val="1B3A6B"/>
                <w:sz w:val="22"/>
                <w:szCs w:val="22"/>
              </w:rPr>
              <w:t>Psychological Safety</w:t>
            </w:r>
          </w:p>
          <w:p w14:paraId="097668C0" w14:textId="77777777" w:rsidR="00D138B8" w:rsidRPr="004E667A" w:rsidRDefault="003F1C1A">
            <w:pPr>
              <w:spacing w:after="40"/>
              <w:rPr>
                <w:color w:val="3A3A3A" w:themeColor="background2" w:themeShade="40"/>
              </w:rPr>
            </w:pPr>
            <w:r w:rsidRPr="004E667A">
              <w:rPr>
                <w:i/>
                <w:iCs/>
                <w:color w:val="3A3A3A" w:themeColor="background2" w:themeShade="40"/>
              </w:rPr>
              <w:t>Feeling safe to speak up, make mistakes, and learn without fear of embarrassment or punishment.</w:t>
            </w:r>
          </w:p>
          <w:p w14:paraId="097668C1" w14:textId="77777777" w:rsidR="00D138B8" w:rsidRDefault="003F1C1A">
            <w:r>
              <w:t>You’re encouraged to engage fully without judgment.</w:t>
            </w:r>
          </w:p>
        </w:tc>
      </w:tr>
    </w:tbl>
    <w:p w14:paraId="097668C3" w14:textId="77777777" w:rsidR="00D138B8" w:rsidRDefault="00D138B8"/>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70"/>
      </w:tblGrid>
      <w:tr w:rsidR="00D138B8" w14:paraId="097668C5" w14:textId="77777777" w:rsidTr="00650F62">
        <w:tc>
          <w:tcPr>
            <w:tcW w:w="10170" w:type="dxa"/>
            <w:tcBorders>
              <w:top w:val="none" w:sz="0" w:space="0" w:color="FFFFFF"/>
              <w:left w:val="none" w:sz="0" w:space="0" w:color="FFFFFF"/>
              <w:bottom w:val="none" w:sz="0" w:space="0" w:color="FFFFFF"/>
              <w:right w:val="none" w:sz="0" w:space="0" w:color="FFFFFF"/>
            </w:tcBorders>
            <w:shd w:val="clear" w:color="auto" w:fill="1B3A6B"/>
            <w:tcMar>
              <w:top w:w="140" w:type="dxa"/>
              <w:left w:w="200" w:type="dxa"/>
              <w:bottom w:w="140" w:type="dxa"/>
              <w:right w:w="200" w:type="dxa"/>
            </w:tcMar>
          </w:tcPr>
          <w:p w14:paraId="097668C4" w14:textId="77777777" w:rsidR="00D138B8" w:rsidRDefault="003F1C1A">
            <w:r>
              <w:rPr>
                <w:b/>
                <w:bCs/>
                <w:color w:val="FFFFFF"/>
                <w:sz w:val="28"/>
                <w:szCs w:val="28"/>
              </w:rPr>
              <w:t>References</w:t>
            </w:r>
          </w:p>
        </w:tc>
      </w:tr>
    </w:tbl>
    <w:p w14:paraId="097668C6" w14:textId="77777777" w:rsidR="00D138B8" w:rsidRDefault="00D138B8">
      <w:pPr>
        <w:spacing w:line="120" w:lineRule="auto"/>
      </w:pPr>
    </w:p>
    <w:p w14:paraId="097668C7" w14:textId="2AFBF9CB" w:rsidR="00D138B8" w:rsidRDefault="003F1C1A">
      <w:pPr>
        <w:spacing w:before="60" w:after="80"/>
        <w:ind w:left="720" w:hanging="720"/>
      </w:pPr>
      <w:r>
        <w:rPr>
          <w:sz w:val="18"/>
          <w:szCs w:val="18"/>
        </w:rPr>
        <w:t>INACSL Standards Committee, Persico, L., Ramakrishnan, S., Wilson</w:t>
      </w:r>
      <w:r w:rsidR="00650F62">
        <w:rPr>
          <w:sz w:val="18"/>
          <w:szCs w:val="18"/>
        </w:rPr>
        <w:t>-</w:t>
      </w:r>
      <w:r>
        <w:rPr>
          <w:sz w:val="18"/>
          <w:szCs w:val="18"/>
        </w:rPr>
        <w:t xml:space="preserve">Keates, B., Catena, R., Charnetski, M., Fogg, N., Jones, M. C., Ludlow, J., MacLean, H., Simmons, V. C., Smeltzer, S., &amp; Wilk, A. (2025). </w:t>
      </w:r>
      <w:r>
        <w:rPr>
          <w:i/>
          <w:iCs/>
          <w:sz w:val="18"/>
          <w:szCs w:val="18"/>
        </w:rPr>
        <w:t>Healthcare Simulation Standard of Best Practice®: Prebriefing: Preparation and briefing.</w:t>
      </w:r>
      <w:r>
        <w:rPr>
          <w:sz w:val="18"/>
          <w:szCs w:val="18"/>
        </w:rPr>
        <w:t xml:space="preserve"> Clinical Simulation in Nursing, 105, Article 101777.</w:t>
      </w:r>
    </w:p>
    <w:p w14:paraId="097668C8" w14:textId="77777777" w:rsidR="00D138B8" w:rsidRDefault="003F1C1A">
      <w:pPr>
        <w:spacing w:before="60" w:after="80"/>
        <w:ind w:left="720" w:hanging="720"/>
      </w:pPr>
      <w:r>
        <w:rPr>
          <w:sz w:val="18"/>
          <w:szCs w:val="18"/>
        </w:rPr>
        <w:t xml:space="preserve">Center for Medical Simulation. (2004–2024). </w:t>
      </w:r>
      <w:r>
        <w:rPr>
          <w:i/>
          <w:iCs/>
          <w:sz w:val="18"/>
          <w:szCs w:val="18"/>
        </w:rPr>
        <w:t>Center for Medical Simulation.</w:t>
      </w:r>
      <w:r>
        <w:rPr>
          <w:sz w:val="18"/>
          <w:szCs w:val="18"/>
        </w:rPr>
        <w:t xml:space="preserve"> Boston, MA, United States. </w:t>
      </w:r>
      <w:hyperlink r:id="rId7" w:history="1">
        <w:r>
          <w:rPr>
            <w:rStyle w:val="Hyperlink"/>
            <w:sz w:val="18"/>
            <w:szCs w:val="18"/>
          </w:rPr>
          <w:t>https://www.harvardmedsim.org</w:t>
        </w:r>
      </w:hyperlink>
    </w:p>
    <w:sectPr w:rsidR="00D138B8" w:rsidSect="00650F62">
      <w:headerReference w:type="default" r:id="rId8"/>
      <w:footerReference w:type="default" r:id="rId9"/>
      <w:footerReference w:type="first" r:id="rId10"/>
      <w:pgSz w:w="12240" w:h="15840"/>
      <w:pgMar w:top="1080" w:right="1080" w:bottom="1080" w:left="108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1E671" w14:textId="77777777" w:rsidR="008D35E7" w:rsidRDefault="008D35E7">
      <w:r>
        <w:separator/>
      </w:r>
    </w:p>
  </w:endnote>
  <w:endnote w:type="continuationSeparator" w:id="0">
    <w:p w14:paraId="7F01822F" w14:textId="77777777" w:rsidR="008D35E7" w:rsidRDefault="008D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68CA" w14:textId="6D5EE85B" w:rsidR="00D138B8" w:rsidRDefault="003F1C1A" w:rsidP="00650F62">
    <w:pPr>
      <w:pBdr>
        <w:top w:val="single" w:sz="4" w:space="0" w:color="D0D5DD"/>
      </w:pBdr>
      <w:tabs>
        <w:tab w:val="right" w:pos="9026"/>
      </w:tabs>
      <w:spacing w:before="80"/>
      <w:jc w:val="right"/>
    </w:pPr>
    <w:r w:rsidRPr="00754603">
      <w:rPr>
        <w:sz w:val="16"/>
        <w:szCs w:val="16"/>
      </w:rPr>
      <w:t xml:space="preserve">Page </w:t>
    </w:r>
    <w:r w:rsidRPr="00754603">
      <w:rPr>
        <w:sz w:val="16"/>
        <w:szCs w:val="16"/>
      </w:rPr>
      <w:fldChar w:fldCharType="begin"/>
    </w:r>
    <w:r w:rsidRPr="00754603">
      <w:rPr>
        <w:sz w:val="16"/>
        <w:szCs w:val="16"/>
      </w:rPr>
      <w:instrText>PAGE</w:instrText>
    </w:r>
    <w:r w:rsidRPr="00754603">
      <w:rPr>
        <w:sz w:val="16"/>
        <w:szCs w:val="16"/>
      </w:rPr>
      <w:fldChar w:fldCharType="separate"/>
    </w:r>
    <w:r w:rsidR="000D5F93" w:rsidRPr="00754603">
      <w:rPr>
        <w:noProof/>
        <w:sz w:val="16"/>
        <w:szCs w:val="16"/>
      </w:rPr>
      <w:t>1</w:t>
    </w:r>
    <w:r w:rsidRPr="00754603">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B159" w14:textId="3C5A403B" w:rsidR="00650F62" w:rsidRDefault="00650F62" w:rsidP="00650F62">
    <w:pPr>
      <w:pBdr>
        <w:top w:val="single" w:sz="4" w:space="0" w:color="D0D5DD"/>
      </w:pBdr>
      <w:tabs>
        <w:tab w:val="right" w:pos="9026"/>
      </w:tabs>
      <w:spacing w:before="80"/>
    </w:pPr>
    <w:r w:rsidRPr="00754603">
      <w:rPr>
        <w:sz w:val="16"/>
        <w:szCs w:val="16"/>
      </w:rPr>
      <w:t xml:space="preserve">© 2025, Ciara Berry DNP, RN, CHSE, </w:t>
    </w:r>
    <w:proofErr w:type="spellStart"/>
    <w:r w:rsidRPr="00754603">
      <w:rPr>
        <w:sz w:val="16"/>
        <w:szCs w:val="16"/>
      </w:rPr>
      <w:t>CNEcl</w:t>
    </w:r>
    <w:proofErr w:type="spellEnd"/>
    <w:r w:rsidRPr="00754603">
      <w:rPr>
        <w:sz w:val="16"/>
        <w:szCs w:val="16"/>
      </w:rPr>
      <w:t xml:space="preserve"> | Shared with permission via National League for Nursing</w:t>
    </w:r>
    <w:r w:rsidRPr="00754603">
      <w:rPr>
        <w:sz w:val="16"/>
        <w:szCs w:val="16"/>
      </w:rPr>
      <w:tab/>
      <w:t xml:space="preserve">Page </w:t>
    </w:r>
    <w:r w:rsidRPr="00754603">
      <w:rPr>
        <w:sz w:val="16"/>
        <w:szCs w:val="16"/>
      </w:rPr>
      <w:fldChar w:fldCharType="begin"/>
    </w:r>
    <w:r w:rsidRPr="00754603">
      <w:rPr>
        <w:sz w:val="16"/>
        <w:szCs w:val="16"/>
      </w:rPr>
      <w:instrText>PAGE</w:instrText>
    </w:r>
    <w:r w:rsidRPr="00754603">
      <w:rPr>
        <w:sz w:val="16"/>
        <w:szCs w:val="16"/>
      </w:rPr>
      <w:fldChar w:fldCharType="separate"/>
    </w:r>
    <w:r>
      <w:rPr>
        <w:sz w:val="16"/>
        <w:szCs w:val="16"/>
      </w:rPr>
      <w:t>4</w:t>
    </w:r>
    <w:r w:rsidRPr="00754603">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21E2" w14:textId="77777777" w:rsidR="008D35E7" w:rsidRDefault="008D35E7">
      <w:r>
        <w:separator/>
      </w:r>
    </w:p>
  </w:footnote>
  <w:footnote w:type="continuationSeparator" w:id="0">
    <w:p w14:paraId="68AE957E" w14:textId="77777777" w:rsidR="008D35E7" w:rsidRDefault="008D3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68C9" w14:textId="77777777" w:rsidR="00D138B8" w:rsidRDefault="003F1C1A">
    <w:pPr>
      <w:pBdr>
        <w:bottom w:val="single" w:sz="6" w:space="0" w:color="1A7A8A"/>
      </w:pBdr>
      <w:tabs>
        <w:tab w:val="right" w:pos="9026"/>
      </w:tabs>
      <w:spacing w:after="80"/>
    </w:pPr>
    <w:r>
      <w:rPr>
        <w:b/>
        <w:bCs/>
        <w:color w:val="1B3A6B"/>
        <w:sz w:val="18"/>
        <w:szCs w:val="18"/>
      </w:rPr>
      <w:t>Healthcare Simulation Prework Form (HSPF)</w:t>
    </w:r>
    <w:r>
      <w:rPr>
        <w:color w:val="1A7A8A"/>
        <w:sz w:val="18"/>
        <w:szCs w:val="18"/>
      </w:rPr>
      <w:tab/>
      <w:t>Student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1BE8"/>
    <w:multiLevelType w:val="hybridMultilevel"/>
    <w:tmpl w:val="9B44FC44"/>
    <w:lvl w:ilvl="0" w:tplc="5C7692E2">
      <w:start w:val="1"/>
      <w:numFmt w:val="decimal"/>
      <w:lvlText w:val="%1."/>
      <w:lvlJc w:val="left"/>
      <w:pPr>
        <w:ind w:left="600" w:hanging="300"/>
      </w:pPr>
    </w:lvl>
    <w:lvl w:ilvl="1" w:tplc="7F9AC90C">
      <w:numFmt w:val="decimal"/>
      <w:lvlText w:val=""/>
      <w:lvlJc w:val="left"/>
    </w:lvl>
    <w:lvl w:ilvl="2" w:tplc="6256FFE0">
      <w:numFmt w:val="decimal"/>
      <w:lvlText w:val=""/>
      <w:lvlJc w:val="left"/>
    </w:lvl>
    <w:lvl w:ilvl="3" w:tplc="DCAC6A86">
      <w:numFmt w:val="decimal"/>
      <w:lvlText w:val=""/>
      <w:lvlJc w:val="left"/>
    </w:lvl>
    <w:lvl w:ilvl="4" w:tplc="150A68A6">
      <w:numFmt w:val="decimal"/>
      <w:lvlText w:val=""/>
      <w:lvlJc w:val="left"/>
    </w:lvl>
    <w:lvl w:ilvl="5" w:tplc="298649EC">
      <w:numFmt w:val="decimal"/>
      <w:lvlText w:val=""/>
      <w:lvlJc w:val="left"/>
    </w:lvl>
    <w:lvl w:ilvl="6" w:tplc="587E530A">
      <w:numFmt w:val="decimal"/>
      <w:lvlText w:val=""/>
      <w:lvlJc w:val="left"/>
    </w:lvl>
    <w:lvl w:ilvl="7" w:tplc="11D45AE2">
      <w:numFmt w:val="decimal"/>
      <w:lvlText w:val=""/>
      <w:lvlJc w:val="left"/>
    </w:lvl>
    <w:lvl w:ilvl="8" w:tplc="E18EC8FC">
      <w:numFmt w:val="decimal"/>
      <w:lvlText w:val=""/>
      <w:lvlJc w:val="left"/>
    </w:lvl>
  </w:abstractNum>
  <w:abstractNum w:abstractNumId="1" w15:restartNumberingAfterBreak="0">
    <w:nsid w:val="1E804770"/>
    <w:multiLevelType w:val="hybridMultilevel"/>
    <w:tmpl w:val="D3D4F794"/>
    <w:lvl w:ilvl="0" w:tplc="8574374A">
      <w:start w:val="1"/>
      <w:numFmt w:val="bullet"/>
      <w:lvlText w:val="●"/>
      <w:lvlJc w:val="left"/>
      <w:pPr>
        <w:ind w:left="720" w:hanging="360"/>
      </w:pPr>
    </w:lvl>
    <w:lvl w:ilvl="1" w:tplc="5FFEE67C">
      <w:start w:val="1"/>
      <w:numFmt w:val="bullet"/>
      <w:lvlText w:val="○"/>
      <w:lvlJc w:val="left"/>
      <w:pPr>
        <w:ind w:left="1440" w:hanging="360"/>
      </w:pPr>
    </w:lvl>
    <w:lvl w:ilvl="2" w:tplc="D3D66550">
      <w:start w:val="1"/>
      <w:numFmt w:val="bullet"/>
      <w:lvlText w:val="■"/>
      <w:lvlJc w:val="left"/>
      <w:pPr>
        <w:ind w:left="2160" w:hanging="360"/>
      </w:pPr>
    </w:lvl>
    <w:lvl w:ilvl="3" w:tplc="474EF5AE">
      <w:start w:val="1"/>
      <w:numFmt w:val="bullet"/>
      <w:lvlText w:val="●"/>
      <w:lvlJc w:val="left"/>
      <w:pPr>
        <w:ind w:left="2880" w:hanging="360"/>
      </w:pPr>
    </w:lvl>
    <w:lvl w:ilvl="4" w:tplc="AFBC430C">
      <w:start w:val="1"/>
      <w:numFmt w:val="bullet"/>
      <w:lvlText w:val="○"/>
      <w:lvlJc w:val="left"/>
      <w:pPr>
        <w:ind w:left="3600" w:hanging="360"/>
      </w:pPr>
    </w:lvl>
    <w:lvl w:ilvl="5" w:tplc="9C308256">
      <w:start w:val="1"/>
      <w:numFmt w:val="bullet"/>
      <w:lvlText w:val="■"/>
      <w:lvlJc w:val="left"/>
      <w:pPr>
        <w:ind w:left="4320" w:hanging="360"/>
      </w:pPr>
    </w:lvl>
    <w:lvl w:ilvl="6" w:tplc="A18AD73C">
      <w:start w:val="1"/>
      <w:numFmt w:val="bullet"/>
      <w:lvlText w:val="●"/>
      <w:lvlJc w:val="left"/>
      <w:pPr>
        <w:ind w:left="5040" w:hanging="360"/>
      </w:pPr>
    </w:lvl>
    <w:lvl w:ilvl="7" w:tplc="8FD0B232">
      <w:start w:val="1"/>
      <w:numFmt w:val="bullet"/>
      <w:lvlText w:val="●"/>
      <w:lvlJc w:val="left"/>
      <w:pPr>
        <w:ind w:left="5760" w:hanging="360"/>
      </w:pPr>
    </w:lvl>
    <w:lvl w:ilvl="8" w:tplc="C500486E">
      <w:start w:val="1"/>
      <w:numFmt w:val="bullet"/>
      <w:lvlText w:val="●"/>
      <w:lvlJc w:val="left"/>
      <w:pPr>
        <w:ind w:left="6480" w:hanging="360"/>
      </w:pPr>
    </w:lvl>
  </w:abstractNum>
  <w:abstractNum w:abstractNumId="2" w15:restartNumberingAfterBreak="0">
    <w:nsid w:val="32F80BF6"/>
    <w:multiLevelType w:val="hybridMultilevel"/>
    <w:tmpl w:val="3BEC42FE"/>
    <w:lvl w:ilvl="0" w:tplc="688EA28A">
      <w:start w:val="1"/>
      <w:numFmt w:val="bullet"/>
      <w:lvlText w:val="•"/>
      <w:lvlJc w:val="left"/>
      <w:pPr>
        <w:ind w:left="600" w:hanging="300"/>
      </w:pPr>
    </w:lvl>
    <w:lvl w:ilvl="1" w:tplc="1C9CCF14">
      <w:numFmt w:val="decimal"/>
      <w:lvlText w:val=""/>
      <w:lvlJc w:val="left"/>
    </w:lvl>
    <w:lvl w:ilvl="2" w:tplc="E03CFB5C">
      <w:numFmt w:val="decimal"/>
      <w:lvlText w:val=""/>
      <w:lvlJc w:val="left"/>
    </w:lvl>
    <w:lvl w:ilvl="3" w:tplc="9542B39E">
      <w:numFmt w:val="decimal"/>
      <w:lvlText w:val=""/>
      <w:lvlJc w:val="left"/>
    </w:lvl>
    <w:lvl w:ilvl="4" w:tplc="626ADB8A">
      <w:numFmt w:val="decimal"/>
      <w:lvlText w:val=""/>
      <w:lvlJc w:val="left"/>
    </w:lvl>
    <w:lvl w:ilvl="5" w:tplc="C11841E2">
      <w:numFmt w:val="decimal"/>
      <w:lvlText w:val=""/>
      <w:lvlJc w:val="left"/>
    </w:lvl>
    <w:lvl w:ilvl="6" w:tplc="ED3A5C16">
      <w:numFmt w:val="decimal"/>
      <w:lvlText w:val=""/>
      <w:lvlJc w:val="left"/>
    </w:lvl>
    <w:lvl w:ilvl="7" w:tplc="2F28994C">
      <w:numFmt w:val="decimal"/>
      <w:lvlText w:val=""/>
      <w:lvlJc w:val="left"/>
    </w:lvl>
    <w:lvl w:ilvl="8" w:tplc="9CEEC0AC">
      <w:numFmt w:val="decimal"/>
      <w:lvlText w:val=""/>
      <w:lvlJc w:val="left"/>
    </w:lvl>
  </w:abstractNum>
  <w:num w:numId="1" w16cid:durableId="1757898159">
    <w:abstractNumId w:val="1"/>
    <w:lvlOverride w:ilvl="0">
      <w:startOverride w:val="1"/>
    </w:lvlOverride>
  </w:num>
  <w:num w:numId="2" w16cid:durableId="845361598">
    <w:abstractNumId w:val="0"/>
    <w:lvlOverride w:ilvl="0">
      <w:startOverride w:val="1"/>
    </w:lvlOverride>
  </w:num>
  <w:num w:numId="3" w16cid:durableId="127254383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B8"/>
    <w:rsid w:val="000D5F93"/>
    <w:rsid w:val="003714E5"/>
    <w:rsid w:val="003F1C1A"/>
    <w:rsid w:val="004E667A"/>
    <w:rsid w:val="0058267D"/>
    <w:rsid w:val="005A1113"/>
    <w:rsid w:val="005C0971"/>
    <w:rsid w:val="00650F62"/>
    <w:rsid w:val="00754603"/>
    <w:rsid w:val="008D35E7"/>
    <w:rsid w:val="00902C1E"/>
    <w:rsid w:val="00B5497A"/>
    <w:rsid w:val="00D13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6801"/>
  <w15:docId w15:val="{6AA3710A-64DF-4C04-8998-A2E4674F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50F62"/>
    <w:pPr>
      <w:tabs>
        <w:tab w:val="center" w:pos="4680"/>
        <w:tab w:val="right" w:pos="9360"/>
      </w:tabs>
    </w:pPr>
  </w:style>
  <w:style w:type="character" w:customStyle="1" w:styleId="HeaderChar">
    <w:name w:val="Header Char"/>
    <w:basedOn w:val="DefaultParagraphFont"/>
    <w:link w:val="Header"/>
    <w:uiPriority w:val="99"/>
    <w:rsid w:val="00650F62"/>
  </w:style>
  <w:style w:type="paragraph" w:styleId="Footer">
    <w:name w:val="footer"/>
    <w:basedOn w:val="Normal"/>
    <w:link w:val="FooterChar"/>
    <w:uiPriority w:val="99"/>
    <w:unhideWhenUsed/>
    <w:rsid w:val="00650F62"/>
    <w:pPr>
      <w:tabs>
        <w:tab w:val="center" w:pos="4680"/>
        <w:tab w:val="right" w:pos="9360"/>
      </w:tabs>
    </w:pPr>
  </w:style>
  <w:style w:type="character" w:customStyle="1" w:styleId="FooterChar">
    <w:name w:val="Footer Char"/>
    <w:basedOn w:val="DefaultParagraphFont"/>
    <w:link w:val="Footer"/>
    <w:uiPriority w:val="99"/>
    <w:rsid w:val="00650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arvardmedsi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418695-71ac-4c31-b5b2-c196c8ec3c8a}" enabled="0" method="" siteId="{9d418695-71ac-4c31-b5b2-c196c8ec3c8a}" removed="1"/>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950</Words>
  <Characters>5972</Characters>
  <Application>Microsoft Office Word</Application>
  <DocSecurity>0</DocSecurity>
  <Lines>205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Andrea L. Browning</cp:lastModifiedBy>
  <cp:revision>5</cp:revision>
  <dcterms:created xsi:type="dcterms:W3CDTF">2026-05-05T12:20:00Z</dcterms:created>
  <dcterms:modified xsi:type="dcterms:W3CDTF">2026-05-05T12:50:00Z</dcterms:modified>
</cp:coreProperties>
</file>